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 Meeting #93</w:t>
      </w:r>
      <w:r w:rsidRPr="00603FF3">
        <w:rPr>
          <w:rFonts w:ascii="Arial" w:hAnsi="Arial" w:cs="Arial"/>
          <w:b/>
          <w:bCs/>
          <w:sz w:val="24"/>
          <w:szCs w:val="24"/>
        </w:rPr>
        <w:tab/>
      </w:r>
      <w:r w:rsidRPr="00603FF3">
        <w:rPr>
          <w:rFonts w:ascii="Arial" w:hAnsi="Arial" w:cs="Arial"/>
          <w:b/>
          <w:bCs/>
          <w:sz w:val="24"/>
          <w:szCs w:val="24"/>
        </w:rPr>
        <w:tab/>
        <w:t>R1-18</w:t>
      </w:r>
      <w:r w:rsidR="00B6664E">
        <w:rPr>
          <w:rFonts w:ascii="Arial" w:eastAsia="MS Mincho" w:hAnsi="Arial" w:cs="Arial"/>
          <w:b/>
          <w:bCs/>
          <w:sz w:val="24"/>
          <w:szCs w:val="24"/>
          <w:lang w:eastAsia="ja-JP"/>
        </w:rPr>
        <w:t>06470</w:t>
      </w:r>
    </w:p>
    <w:p w:rsidR="00843451" w:rsidRPr="0043647F" w:rsidRDefault="0043647F" w:rsidP="0043647F">
      <w:pPr>
        <w:tabs>
          <w:tab w:val="center" w:pos="4536"/>
          <w:tab w:val="right" w:pos="9072"/>
        </w:tabs>
        <w:rPr>
          <w:rFonts w:ascii="Arial" w:hAnsi="Arial" w:cs="Arial"/>
          <w:b/>
          <w:kern w:val="2"/>
          <w:sz w:val="24"/>
          <w:szCs w:val="24"/>
          <w:lang w:eastAsia="zh-CN"/>
        </w:rPr>
      </w:pPr>
      <w:r w:rsidRPr="00603FF3">
        <w:rPr>
          <w:rFonts w:ascii="Arial" w:eastAsia="MS Mincho" w:hAnsi="Arial" w:cs="Arial"/>
          <w:b/>
          <w:bCs/>
          <w:sz w:val="24"/>
          <w:szCs w:val="24"/>
          <w:lang w:eastAsia="ja-JP"/>
        </w:rPr>
        <w:t>Busan, Korea, May 21</w:t>
      </w:r>
      <w:r w:rsidRPr="00603FF3">
        <w:rPr>
          <w:rFonts w:ascii="Arial" w:eastAsia="MS Mincho" w:hAnsi="Arial" w:cs="Arial"/>
          <w:b/>
          <w:bCs/>
          <w:sz w:val="24"/>
          <w:szCs w:val="24"/>
          <w:vertAlign w:val="superscript"/>
          <w:lang w:eastAsia="ja-JP"/>
        </w:rPr>
        <w:t>st</w:t>
      </w:r>
      <w:r w:rsidRPr="00603FF3">
        <w:rPr>
          <w:rFonts w:ascii="Arial" w:eastAsia="MS Mincho" w:hAnsi="Arial" w:cs="Arial"/>
          <w:b/>
          <w:bCs/>
          <w:sz w:val="24"/>
          <w:szCs w:val="24"/>
          <w:lang w:eastAsia="ja-JP"/>
        </w:rPr>
        <w:t xml:space="preserve"> – 25</w:t>
      </w:r>
      <w:r w:rsidRPr="00603FF3">
        <w:rPr>
          <w:rFonts w:ascii="Arial" w:eastAsia="MS Mincho" w:hAnsi="Arial" w:cs="Arial"/>
          <w:b/>
          <w:bCs/>
          <w:sz w:val="24"/>
          <w:szCs w:val="24"/>
          <w:vertAlign w:val="superscript"/>
          <w:lang w:eastAsia="ja-JP"/>
        </w:rPr>
        <w:t>th</w:t>
      </w:r>
      <w:r w:rsidRPr="00603FF3">
        <w:rPr>
          <w:rFonts w:ascii="Arial" w:eastAsia="MS Mincho" w:hAnsi="Arial" w:cs="Arial"/>
          <w:b/>
          <w:bCs/>
          <w:sz w:val="24"/>
          <w:szCs w:val="24"/>
          <w:lang w:eastAsia="ja-JP"/>
        </w:rPr>
        <w:t xml:space="preserve">, 2018 </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D71EB3">
        <w:rPr>
          <w:b/>
          <w:kern w:val="2"/>
          <w:lang w:eastAsia="zh-CN"/>
        </w:rPr>
        <w:t>7</w:t>
      </w:r>
      <w:r w:rsidR="007E792E">
        <w:rPr>
          <w:b/>
          <w:kern w:val="2"/>
          <w:lang w:eastAsia="zh-CN"/>
        </w:rPr>
        <w:t>.</w:t>
      </w:r>
      <w:r w:rsidR="00D71EB3">
        <w:rPr>
          <w:b/>
          <w:kern w:val="2"/>
          <w:lang w:eastAsia="zh-CN"/>
        </w:rPr>
        <w:t>4.3</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3769DD" w:rsidRPr="003769DD">
        <w:rPr>
          <w:b/>
          <w:kern w:val="2"/>
          <w:lang w:eastAsia="zh-CN"/>
        </w:rPr>
        <w:t>Considerations on NOMA related procedures</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bookmarkStart w:id="0" w:name="_GoBack"/>
      <w:bookmarkEnd w:id="0"/>
    </w:p>
    <w:p w:rsidR="006E5CEE" w:rsidRPr="00B04045" w:rsidRDefault="009C0564" w:rsidP="002032DE">
      <w:pPr>
        <w:pStyle w:val="Heading1"/>
        <w:spacing w:before="240"/>
        <w:ind w:left="578" w:hanging="578"/>
        <w:rPr>
          <w:lang w:eastAsia="zh-CN"/>
        </w:rPr>
      </w:pPr>
      <w:bookmarkStart w:id="1" w:name="_Ref124589705"/>
      <w:bookmarkStart w:id="2" w:name="_Ref129681862"/>
      <w:r w:rsidRPr="00B04045">
        <w:rPr>
          <w:lang w:eastAsia="zh-CN"/>
        </w:rPr>
        <w:t>Introduction</w:t>
      </w:r>
      <w:bookmarkEnd w:id="1"/>
      <w:bookmarkEnd w:id="2"/>
    </w:p>
    <w:p w:rsidR="009F76D6" w:rsidRPr="0001579A" w:rsidRDefault="009F76D6" w:rsidP="009F76D6">
      <w:pPr>
        <w:spacing w:after="100" w:afterAutospacing="1"/>
        <w:rPr>
          <w:rFonts w:eastAsia="Arial Unicode MS"/>
          <w:kern w:val="2"/>
          <w:lang w:eastAsia="zh-CN"/>
        </w:rPr>
      </w:pPr>
      <w:r w:rsidRPr="0001579A">
        <w:rPr>
          <w:rFonts w:eastAsia="Arial Unicode MS"/>
          <w:kern w:val="2"/>
          <w:lang w:eastAsia="zh-CN"/>
        </w:rPr>
        <w:t>One of the objectives</w:t>
      </w:r>
      <w:r w:rsidR="00B750E9">
        <w:rPr>
          <w:rFonts w:eastAsia="Arial Unicode MS"/>
          <w:kern w:val="2"/>
          <w:lang w:eastAsia="zh-CN"/>
        </w:rPr>
        <w:t xml:space="preserve"> of </w:t>
      </w:r>
      <w:r w:rsidR="00B750E9">
        <w:rPr>
          <w:lang w:eastAsia="zh-CN"/>
        </w:rPr>
        <w:t>SI</w:t>
      </w:r>
      <w:r w:rsidR="00B750E9" w:rsidRPr="00A66DA6">
        <w:rPr>
          <w:lang w:eastAsia="zh-CN"/>
        </w:rPr>
        <w:t xml:space="preserve"> on </w:t>
      </w:r>
      <w:r w:rsidR="00B750E9">
        <w:t>Non-Orthogonal Multiple Access (NoMA) for NR</w:t>
      </w:r>
      <w:r w:rsidRPr="0001579A">
        <w:rPr>
          <w:rFonts w:eastAsia="Arial Unicode MS"/>
          <w:kern w:val="2"/>
          <w:lang w:eastAsia="zh-CN"/>
        </w:rPr>
        <w:t xml:space="preserve"> </w:t>
      </w:r>
      <w:r w:rsidR="00B750E9">
        <w:rPr>
          <w:rFonts w:eastAsia="Arial Unicode MS"/>
          <w:kern w:val="2"/>
          <w:lang w:eastAsia="zh-CN"/>
        </w:rPr>
        <w:fldChar w:fldCharType="begin"/>
      </w:r>
      <w:r w:rsidR="00B750E9">
        <w:rPr>
          <w:rFonts w:eastAsia="Arial Unicode MS"/>
          <w:kern w:val="2"/>
          <w:lang w:eastAsia="zh-CN"/>
        </w:rPr>
        <w:instrText xml:space="preserve"> REF _Ref499652090 \w \h </w:instrText>
      </w:r>
      <w:r w:rsidR="00B750E9">
        <w:rPr>
          <w:rFonts w:eastAsia="Arial Unicode MS"/>
          <w:kern w:val="2"/>
          <w:lang w:eastAsia="zh-CN"/>
        </w:rPr>
      </w:r>
      <w:r w:rsidR="00B750E9">
        <w:rPr>
          <w:rFonts w:eastAsia="Arial Unicode MS"/>
          <w:kern w:val="2"/>
          <w:lang w:eastAsia="zh-CN"/>
        </w:rPr>
        <w:fldChar w:fldCharType="separate"/>
      </w:r>
      <w:r w:rsidR="00B750E9">
        <w:rPr>
          <w:rFonts w:eastAsia="Arial Unicode MS"/>
          <w:kern w:val="2"/>
          <w:lang w:eastAsia="zh-CN"/>
        </w:rPr>
        <w:t>[1]</w:t>
      </w:r>
      <w:r w:rsidR="00B750E9">
        <w:rPr>
          <w:rFonts w:eastAsia="Arial Unicode MS"/>
          <w:kern w:val="2"/>
          <w:lang w:eastAsia="zh-CN"/>
        </w:rPr>
        <w:fldChar w:fldCharType="end"/>
      </w:r>
      <w:r w:rsidR="00B750E9">
        <w:rPr>
          <w:rFonts w:eastAsia="Arial Unicode MS"/>
          <w:kern w:val="2"/>
          <w:lang w:eastAsia="zh-CN"/>
        </w:rPr>
        <w:t xml:space="preserve"> </w:t>
      </w:r>
      <w:r w:rsidRPr="0001579A">
        <w:rPr>
          <w:rFonts w:eastAsia="Arial Unicode MS"/>
          <w:kern w:val="2"/>
          <w:lang w:eastAsia="zh-CN"/>
        </w:rPr>
        <w:t>is to study the procedures related to the non-orthogonal multiple access i</w:t>
      </w:r>
      <w:r w:rsidR="00B750E9">
        <w:rPr>
          <w:rFonts w:eastAsia="Arial Unicode MS"/>
          <w:kern w:val="2"/>
          <w:lang w:eastAsia="zh-CN"/>
        </w:rPr>
        <w:t>ncluding the following aspects:</w:t>
      </w:r>
    </w:p>
    <w:p w:rsidR="009F76D6" w:rsidRPr="009F76D6" w:rsidRDefault="009F76D6" w:rsidP="00B750E9">
      <w:pPr>
        <w:autoSpaceDE/>
        <w:autoSpaceDN/>
        <w:adjustRightInd/>
        <w:snapToGrid/>
        <w:spacing w:after="0"/>
        <w:ind w:left="425"/>
        <w:jc w:val="left"/>
      </w:pPr>
      <w:r w:rsidRPr="0001579A">
        <w:rPr>
          <w:rFonts w:eastAsia="Arial Unicode MS"/>
          <w:kern w:val="2"/>
          <w:lang w:eastAsia="zh-CN"/>
        </w:rPr>
        <w:t>•</w:t>
      </w:r>
      <w:r w:rsidRPr="0001579A">
        <w:rPr>
          <w:rFonts w:eastAsia="Arial Unicode MS"/>
          <w:kern w:val="2"/>
          <w:lang w:eastAsia="zh-CN"/>
        </w:rPr>
        <w:tab/>
      </w:r>
      <w:r w:rsidRPr="009F76D6">
        <w:t>UL transmission detection</w:t>
      </w:r>
    </w:p>
    <w:p w:rsidR="009F76D6" w:rsidRPr="009F76D6" w:rsidRDefault="009F76D6" w:rsidP="00B750E9">
      <w:pPr>
        <w:autoSpaceDE/>
        <w:autoSpaceDN/>
        <w:adjustRightInd/>
        <w:snapToGrid/>
        <w:spacing w:after="0"/>
        <w:ind w:left="425"/>
        <w:jc w:val="left"/>
      </w:pPr>
      <w:r w:rsidRPr="009F76D6">
        <w:t>•</w:t>
      </w:r>
      <w:r w:rsidRPr="009F76D6">
        <w:tab/>
        <w:t>HARQ, including transmission scheme, feedback scheme, and combining scheme</w:t>
      </w:r>
    </w:p>
    <w:p w:rsidR="009F76D6" w:rsidRPr="009F76D6" w:rsidRDefault="009F76D6" w:rsidP="00B750E9">
      <w:pPr>
        <w:autoSpaceDE/>
        <w:autoSpaceDN/>
        <w:adjustRightInd/>
        <w:snapToGrid/>
        <w:spacing w:after="0"/>
        <w:ind w:left="425"/>
        <w:jc w:val="left"/>
      </w:pPr>
      <w:r w:rsidRPr="009F76D6">
        <w:t>•</w:t>
      </w:r>
      <w:r w:rsidRPr="009F76D6">
        <w:tab/>
        <w:t>Link adaptation MA signature allocation/selection</w:t>
      </w:r>
    </w:p>
    <w:p w:rsidR="009F76D6" w:rsidRPr="009F76D6" w:rsidRDefault="009F76D6" w:rsidP="00B750E9">
      <w:pPr>
        <w:autoSpaceDE/>
        <w:autoSpaceDN/>
        <w:adjustRightInd/>
        <w:snapToGrid/>
        <w:spacing w:after="0"/>
        <w:ind w:left="425"/>
        <w:jc w:val="left"/>
      </w:pPr>
      <w:r w:rsidRPr="009F76D6">
        <w:t>•</w:t>
      </w:r>
      <w:r w:rsidRPr="009F76D6">
        <w:tab/>
        <w:t>Synchronous and asynchronous operation</w:t>
      </w:r>
    </w:p>
    <w:p w:rsidR="009F76D6" w:rsidRPr="009F76D6" w:rsidRDefault="009F76D6" w:rsidP="00B750E9">
      <w:pPr>
        <w:autoSpaceDE/>
        <w:autoSpaceDN/>
        <w:adjustRightInd/>
        <w:snapToGrid/>
        <w:spacing w:after="0"/>
        <w:ind w:left="425"/>
        <w:jc w:val="left"/>
      </w:pPr>
      <w:r w:rsidRPr="009F76D6">
        <w:t>•</w:t>
      </w:r>
      <w:r w:rsidRPr="009F76D6">
        <w:tab/>
        <w:t>Adaptation between orthogonal and non-orthogonal multiple access</w:t>
      </w:r>
    </w:p>
    <w:p w:rsidR="00B00DAD" w:rsidRPr="00BD0BA1" w:rsidRDefault="00B00DAD" w:rsidP="00B00DAD">
      <w:pPr>
        <w:tabs>
          <w:tab w:val="num" w:pos="1440"/>
        </w:tabs>
        <w:autoSpaceDE/>
        <w:autoSpaceDN/>
        <w:adjustRightInd/>
        <w:snapToGrid/>
        <w:spacing w:after="0"/>
        <w:jc w:val="center"/>
      </w:pPr>
    </w:p>
    <w:p w:rsidR="00CD6059" w:rsidRPr="00B04045" w:rsidRDefault="005963B8" w:rsidP="007148B5">
      <w:pPr>
        <w:rPr>
          <w:lang w:eastAsia="zh-CN"/>
        </w:rPr>
      </w:pPr>
      <w:r>
        <w:rPr>
          <w:lang w:eastAsia="zh-CN"/>
        </w:rPr>
        <w:t xml:space="preserve">In this contribution, </w:t>
      </w:r>
      <w:r w:rsidR="00F56E3C">
        <w:rPr>
          <w:lang w:eastAsia="zh-CN"/>
        </w:rPr>
        <w:t>we</w:t>
      </w:r>
      <w:r>
        <w:rPr>
          <w:lang w:eastAsia="zh-CN"/>
        </w:rPr>
        <w:t xml:space="preserve"> </w:t>
      </w:r>
      <w:r w:rsidR="00695F21">
        <w:rPr>
          <w:lang w:eastAsia="zh-CN"/>
        </w:rPr>
        <w:t>discuss our initial views on  NoMA related procedures including UL transmission detection, HARQ procedure</w:t>
      </w:r>
      <w:r w:rsidR="00FE3031">
        <w:rPr>
          <w:lang w:eastAsia="zh-CN"/>
        </w:rPr>
        <w:t>,</w:t>
      </w:r>
      <w:r w:rsidR="00695F21">
        <w:rPr>
          <w:lang w:eastAsia="zh-CN"/>
        </w:rPr>
        <w:t xml:space="preserve"> </w:t>
      </w:r>
      <w:r w:rsidR="00695F21" w:rsidRPr="009F76D6">
        <w:t>MA signature allocation/selection</w:t>
      </w:r>
      <w:r w:rsidR="00695F21">
        <w:t xml:space="preserve"> </w:t>
      </w:r>
      <w:r w:rsidR="00FE3031">
        <w:t xml:space="preserve">and link adaptation </w:t>
      </w:r>
      <w:r w:rsidR="00695F21">
        <w:t xml:space="preserve">for </w:t>
      </w:r>
      <w:r w:rsidR="00B61E0D">
        <w:t>UL</w:t>
      </w:r>
      <w:r w:rsidR="00CD2FCA">
        <w:t xml:space="preserve"> transmission with configured grant</w:t>
      </w:r>
      <w:r w:rsidR="00D96053">
        <w:rPr>
          <w:lang w:eastAsia="zh-CN"/>
        </w:rPr>
        <w:t>.</w:t>
      </w:r>
      <w:bookmarkStart w:id="3" w:name="_Ref129681832"/>
    </w:p>
    <w:p w:rsidR="00B85FD5" w:rsidRPr="00B04045" w:rsidRDefault="008A175F" w:rsidP="0065657E">
      <w:pPr>
        <w:pStyle w:val="Heading1"/>
        <w:spacing w:before="240"/>
        <w:ind w:left="578" w:hanging="578"/>
        <w:rPr>
          <w:lang w:eastAsia="zh-CN"/>
        </w:rPr>
      </w:pPr>
      <w:r>
        <w:rPr>
          <w:lang w:eastAsia="zh-CN"/>
        </w:rPr>
        <w:t>UL transmission detection</w:t>
      </w:r>
    </w:p>
    <w:p w:rsidR="006E2B7B" w:rsidRDefault="00442433" w:rsidP="00F762FC">
      <w:pPr>
        <w:rPr>
          <w:lang w:eastAsia="zh-CN"/>
        </w:rPr>
      </w:pPr>
      <w:r w:rsidRPr="00442433">
        <w:rPr>
          <w:lang w:eastAsia="zh-CN"/>
        </w:rPr>
        <w:t>For grant-based transmission, the gNB</w:t>
      </w:r>
      <w:r w:rsidR="003D7974">
        <w:rPr>
          <w:lang w:eastAsia="zh-CN"/>
        </w:rPr>
        <w:t xml:space="preserve"> already knows which UEs transmit in allocated resources</w:t>
      </w:r>
      <w:r w:rsidRPr="00442433">
        <w:rPr>
          <w:lang w:eastAsia="zh-CN"/>
        </w:rPr>
        <w:t xml:space="preserve">; however for </w:t>
      </w:r>
      <w:r w:rsidR="003D7974">
        <w:rPr>
          <w:lang w:eastAsia="zh-CN"/>
        </w:rPr>
        <w:t xml:space="preserve">UL transmission with </w:t>
      </w:r>
      <w:r w:rsidRPr="00442433">
        <w:rPr>
          <w:lang w:eastAsia="zh-CN"/>
        </w:rPr>
        <w:t>configured grant</w:t>
      </w:r>
      <w:r w:rsidR="00361262">
        <w:rPr>
          <w:lang w:eastAsia="zh-CN"/>
        </w:rPr>
        <w:t xml:space="preserve">, </w:t>
      </w:r>
      <w:r w:rsidR="003D7974">
        <w:rPr>
          <w:lang w:eastAsia="zh-CN"/>
        </w:rPr>
        <w:t>the</w:t>
      </w:r>
      <w:r w:rsidRPr="00442433">
        <w:rPr>
          <w:lang w:eastAsia="zh-CN"/>
        </w:rPr>
        <w:t xml:space="preserve"> gNB needs to id</w:t>
      </w:r>
      <w:r w:rsidR="003D7974">
        <w:rPr>
          <w:lang w:eastAsia="zh-CN"/>
        </w:rPr>
        <w:t xml:space="preserve">entify which UE has performed </w:t>
      </w:r>
      <w:r w:rsidRPr="00442433">
        <w:rPr>
          <w:lang w:eastAsia="zh-CN"/>
        </w:rPr>
        <w:t>transmission</w:t>
      </w:r>
      <w:r w:rsidR="00F762FC">
        <w:rPr>
          <w:lang w:eastAsia="zh-CN"/>
        </w:rPr>
        <w:t xml:space="preserve">. </w:t>
      </w:r>
      <w:r w:rsidR="00713DF4">
        <w:rPr>
          <w:lang w:eastAsia="zh-CN"/>
        </w:rPr>
        <w:t xml:space="preserve"> </w:t>
      </w:r>
      <w:r w:rsidR="00361262">
        <w:rPr>
          <w:lang w:eastAsia="zh-CN"/>
        </w:rPr>
        <w:t>It has been agreed to use DMRS for UE activity detection in transmission with configured grant (</w:t>
      </w:r>
      <w:r w:rsidR="00361262" w:rsidRPr="003E3A7F">
        <w:rPr>
          <w:rFonts w:eastAsia="SimSun" w:hint="eastAsia"/>
          <w:i/>
          <w:lang w:eastAsia="zh-CN"/>
        </w:rPr>
        <w:t>UL-TWG-type1</w:t>
      </w:r>
      <w:r w:rsidR="00361262">
        <w:rPr>
          <w:rFonts w:eastAsia="SimSun" w:hint="eastAsia"/>
          <w:lang w:eastAsia="zh-CN"/>
        </w:rPr>
        <w:t xml:space="preserve"> and </w:t>
      </w:r>
      <w:r w:rsidR="00361262" w:rsidRPr="003E3A7F">
        <w:rPr>
          <w:rFonts w:eastAsia="SimSun" w:hint="eastAsia"/>
          <w:i/>
          <w:lang w:eastAsia="zh-CN"/>
        </w:rPr>
        <w:t>UL-TWG-type2</w:t>
      </w:r>
      <w:r w:rsidR="00361262">
        <w:rPr>
          <w:rFonts w:eastAsia="SimSun"/>
          <w:i/>
          <w:lang w:eastAsia="zh-CN"/>
        </w:rPr>
        <w:t>)</w:t>
      </w:r>
      <w:r w:rsidR="00361262">
        <w:rPr>
          <w:lang w:eastAsia="zh-CN"/>
        </w:rPr>
        <w:t xml:space="preserve">. </w:t>
      </w:r>
      <w:r w:rsidR="00F43B39">
        <w:rPr>
          <w:lang w:eastAsia="zh-CN"/>
        </w:rPr>
        <w:t xml:space="preserve">NR DMRS based UE identification can be considered a starting point for UL transmission detection in NoMA. </w:t>
      </w:r>
      <w:r w:rsidR="00472BE7">
        <w:rPr>
          <w:lang w:eastAsia="zh-CN"/>
        </w:rPr>
        <w:t xml:space="preserve">To support higher overloading capability in NoMA, </w:t>
      </w:r>
      <w:r w:rsidR="00C44AE6">
        <w:rPr>
          <w:lang w:eastAsia="zh-CN"/>
        </w:rPr>
        <w:t xml:space="preserve">DMRS extension </w:t>
      </w:r>
      <w:r w:rsidR="00FB48CB">
        <w:rPr>
          <w:lang w:eastAsia="zh-CN"/>
        </w:rPr>
        <w:t>can</w:t>
      </w:r>
      <w:r w:rsidR="00C44AE6">
        <w:rPr>
          <w:lang w:eastAsia="zh-CN"/>
        </w:rPr>
        <w:t xml:space="preserve"> be considered in this SI. </w:t>
      </w:r>
      <w:r w:rsidR="00091409">
        <w:rPr>
          <w:lang w:eastAsia="zh-CN"/>
        </w:rPr>
        <w:t>Orthogonal and /or non-orthogonal approaches</w:t>
      </w:r>
      <w:r w:rsidR="00C7081A">
        <w:rPr>
          <w:lang w:eastAsia="zh-CN"/>
        </w:rPr>
        <w:t>, with different pros and cons,</w:t>
      </w:r>
      <w:r w:rsidR="00091409">
        <w:rPr>
          <w:lang w:eastAsia="zh-CN"/>
        </w:rPr>
        <w:t xml:space="preserve"> </w:t>
      </w:r>
      <w:r w:rsidR="00EC2676">
        <w:rPr>
          <w:lang w:eastAsia="zh-CN"/>
        </w:rPr>
        <w:t>are being</w:t>
      </w:r>
      <w:r w:rsidR="00091409">
        <w:rPr>
          <w:lang w:eastAsia="zh-CN"/>
        </w:rPr>
        <w:t xml:space="preserve"> </w:t>
      </w:r>
      <w:r w:rsidR="00EC2676">
        <w:rPr>
          <w:lang w:eastAsia="zh-CN"/>
        </w:rPr>
        <w:t>disucssed</w:t>
      </w:r>
      <w:r w:rsidR="00091409">
        <w:rPr>
          <w:lang w:eastAsia="zh-CN"/>
        </w:rPr>
        <w:t xml:space="preserve"> for </w:t>
      </w:r>
      <w:r w:rsidR="00C7081A">
        <w:rPr>
          <w:lang w:eastAsia="zh-CN"/>
        </w:rPr>
        <w:t xml:space="preserve">DMRS extension in NoMA. </w:t>
      </w:r>
      <w:r w:rsidR="00D64BDC">
        <w:rPr>
          <w:lang w:eastAsia="zh-CN"/>
        </w:rPr>
        <w:t>We propose to use a two step UE identification procedure in NoMA with higher overloading ratio</w:t>
      </w:r>
      <w:r w:rsidR="00AE0A34">
        <w:rPr>
          <w:lang w:eastAsia="zh-CN"/>
        </w:rPr>
        <w:t xml:space="preserve"> using one to many mapping between DMRS signatures and the UE</w:t>
      </w:r>
      <w:r w:rsidR="00EC2676">
        <w:rPr>
          <w:lang w:eastAsia="zh-CN"/>
        </w:rPr>
        <w:t xml:space="preserve"> IDs</w:t>
      </w:r>
      <w:r w:rsidR="00D64BDC">
        <w:rPr>
          <w:lang w:eastAsia="zh-CN"/>
        </w:rPr>
        <w:t xml:space="preserve">. </w:t>
      </w:r>
      <w:r w:rsidR="00F837E2">
        <w:rPr>
          <w:lang w:eastAsia="zh-CN"/>
        </w:rPr>
        <w:t xml:space="preserve">It is proposed to use DM-RS </w:t>
      </w:r>
      <w:r w:rsidR="00AE0A34">
        <w:rPr>
          <w:lang w:eastAsia="zh-CN"/>
        </w:rPr>
        <w:t xml:space="preserve">to identify the potential UEs sharing the same DMRS sequence. This is followed </w:t>
      </w:r>
      <w:r w:rsidR="00822AAF">
        <w:rPr>
          <w:bCs/>
          <w:lang w:val="en-AU" w:eastAsia="en-AU"/>
        </w:rPr>
        <w:t xml:space="preserve">by </w:t>
      </w:r>
      <w:r w:rsidR="00EC2676">
        <w:rPr>
          <w:bCs/>
          <w:lang w:val="en-AU" w:eastAsia="en-AU"/>
        </w:rPr>
        <w:t xml:space="preserve">second step of </w:t>
      </w:r>
      <w:r w:rsidR="00AE0A34" w:rsidRPr="00095462">
        <w:rPr>
          <w:bCs/>
          <w:lang w:val="en-AU" w:eastAsia="en-AU"/>
        </w:rPr>
        <w:t>UE identification</w:t>
      </w:r>
      <w:r w:rsidR="00AE0A34">
        <w:rPr>
          <w:bCs/>
          <w:lang w:val="en-AU" w:eastAsia="en-AU"/>
        </w:rPr>
        <w:t xml:space="preserve"> wherein we</w:t>
      </w:r>
      <w:r w:rsidR="00AE0A34" w:rsidRPr="00095462">
        <w:rPr>
          <w:bCs/>
          <w:lang w:val="en-AU" w:eastAsia="en-AU"/>
        </w:rPr>
        <w:t xml:space="preserve"> mask the CRC of the data transmitted in PUSCH with the UE ID (for example C-RNTI). The gNB will perform CRC check using the UE IDs of all the UEs configured to share the same resource</w:t>
      </w:r>
      <w:r w:rsidR="00AE0A34">
        <w:rPr>
          <w:bCs/>
          <w:lang w:val="en-AU" w:eastAsia="en-AU"/>
        </w:rPr>
        <w:t>(</w:t>
      </w:r>
      <w:r w:rsidR="00AE0A34" w:rsidRPr="00095462">
        <w:rPr>
          <w:bCs/>
          <w:lang w:val="en-AU" w:eastAsia="en-AU"/>
        </w:rPr>
        <w:t>s</w:t>
      </w:r>
      <w:r w:rsidR="00AE0A34">
        <w:rPr>
          <w:bCs/>
          <w:lang w:val="en-AU" w:eastAsia="en-AU"/>
        </w:rPr>
        <w:t>)</w:t>
      </w:r>
      <w:r w:rsidR="00AE0A34" w:rsidRPr="00095462">
        <w:rPr>
          <w:bCs/>
          <w:lang w:val="en-AU" w:eastAsia="en-AU"/>
        </w:rPr>
        <w:t xml:space="preserve"> until the CRC check is passed to identify the correct UE after which an ACK can be sent to the UE.</w:t>
      </w:r>
    </w:p>
    <w:p w:rsidR="002D0E2B" w:rsidRDefault="004B7A3A" w:rsidP="002D0E2B">
      <w:pPr>
        <w:rPr>
          <w:i/>
          <w:lang w:eastAsia="zh-CN"/>
        </w:rPr>
      </w:pPr>
      <w:r>
        <w:rPr>
          <w:lang w:eastAsia="zh-CN"/>
        </w:rPr>
        <w:t xml:space="preserve"> </w:t>
      </w:r>
      <w:r w:rsidR="002D0E2B">
        <w:rPr>
          <w:b/>
          <w:i/>
          <w:lang w:eastAsia="zh-CN"/>
        </w:rPr>
        <w:t>Proposal 1</w:t>
      </w:r>
      <w:r w:rsidR="002D0E2B" w:rsidRPr="00D9731D">
        <w:rPr>
          <w:b/>
          <w:i/>
          <w:lang w:eastAsia="zh-CN"/>
        </w:rPr>
        <w:t>:</w:t>
      </w:r>
      <w:r w:rsidR="002D0E2B">
        <w:rPr>
          <w:b/>
          <w:i/>
          <w:lang w:eastAsia="zh-CN"/>
        </w:rPr>
        <w:t xml:space="preserve"> </w:t>
      </w:r>
      <w:r w:rsidR="00F06C62">
        <w:rPr>
          <w:i/>
          <w:lang w:eastAsia="zh-CN"/>
        </w:rPr>
        <w:t xml:space="preserve">Consider </w:t>
      </w:r>
      <w:r w:rsidR="00F06C62" w:rsidRPr="00F06C62">
        <w:rPr>
          <w:i/>
          <w:lang w:eastAsia="zh-CN"/>
        </w:rPr>
        <w:t xml:space="preserve">NR DMRS based UE identification </w:t>
      </w:r>
      <w:r w:rsidR="00F06C62">
        <w:rPr>
          <w:i/>
          <w:lang w:eastAsia="zh-CN"/>
        </w:rPr>
        <w:t>as</w:t>
      </w:r>
      <w:r w:rsidR="00F06C62" w:rsidRPr="00F06C62">
        <w:rPr>
          <w:i/>
          <w:lang w:eastAsia="zh-CN"/>
        </w:rPr>
        <w:t xml:space="preserve"> a starting point for </w:t>
      </w:r>
      <w:r w:rsidR="00F06C62">
        <w:rPr>
          <w:i/>
          <w:lang w:eastAsia="zh-CN"/>
        </w:rPr>
        <w:t xml:space="preserve">detection of </w:t>
      </w:r>
      <w:r w:rsidR="00F06C62" w:rsidRPr="00F06C62">
        <w:rPr>
          <w:i/>
          <w:lang w:eastAsia="zh-CN"/>
        </w:rPr>
        <w:t xml:space="preserve">UL transmission </w:t>
      </w:r>
      <w:r w:rsidR="00F06C62">
        <w:rPr>
          <w:i/>
          <w:lang w:eastAsia="zh-CN"/>
        </w:rPr>
        <w:t>with configured grant using</w:t>
      </w:r>
      <w:r w:rsidR="00F06C62" w:rsidRPr="00F06C62">
        <w:rPr>
          <w:i/>
          <w:lang w:eastAsia="zh-CN"/>
        </w:rPr>
        <w:t xml:space="preserve"> NoMA</w:t>
      </w:r>
      <w:r w:rsidR="002D0E2B" w:rsidRPr="00677F17">
        <w:rPr>
          <w:i/>
          <w:lang w:eastAsia="zh-CN"/>
        </w:rPr>
        <w:t xml:space="preserve">. </w:t>
      </w:r>
    </w:p>
    <w:p w:rsidR="004430F8" w:rsidRDefault="004430F8" w:rsidP="002D0E2B">
      <w:pPr>
        <w:rPr>
          <w:i/>
          <w:lang w:eastAsia="zh-CN"/>
        </w:rPr>
      </w:pPr>
      <w:r>
        <w:rPr>
          <w:b/>
          <w:i/>
          <w:lang w:eastAsia="zh-CN"/>
        </w:rPr>
        <w:t>Proposal 2</w:t>
      </w:r>
      <w:r w:rsidRPr="00D9731D">
        <w:rPr>
          <w:b/>
          <w:i/>
          <w:lang w:eastAsia="zh-CN"/>
        </w:rPr>
        <w:t>:</w:t>
      </w:r>
      <w:r>
        <w:rPr>
          <w:b/>
          <w:i/>
          <w:lang w:eastAsia="zh-CN"/>
        </w:rPr>
        <w:t xml:space="preserve"> </w:t>
      </w:r>
      <w:r>
        <w:rPr>
          <w:i/>
          <w:lang w:eastAsia="zh-CN"/>
        </w:rPr>
        <w:t>A two step UE identification procedure is proposed as follows:</w:t>
      </w:r>
    </w:p>
    <w:p w:rsidR="004430F8" w:rsidRDefault="004430F8" w:rsidP="004430F8">
      <w:pPr>
        <w:pStyle w:val="ListParagraph"/>
        <w:numPr>
          <w:ilvl w:val="0"/>
          <w:numId w:val="62"/>
        </w:numPr>
        <w:ind w:firstLineChars="0"/>
        <w:rPr>
          <w:i/>
          <w:lang w:eastAsia="zh-CN"/>
        </w:rPr>
      </w:pPr>
      <w:r>
        <w:rPr>
          <w:i/>
          <w:lang w:eastAsia="zh-CN"/>
        </w:rPr>
        <w:t>Use DMRS to short list the UEs sharing the same resources</w:t>
      </w:r>
      <w:r w:rsidR="00565117">
        <w:rPr>
          <w:i/>
          <w:lang w:eastAsia="zh-CN"/>
        </w:rPr>
        <w:t>.</w:t>
      </w:r>
    </w:p>
    <w:p w:rsidR="00B8349C" w:rsidRDefault="00C90599" w:rsidP="00D66BA7">
      <w:pPr>
        <w:pStyle w:val="ListParagraph"/>
        <w:numPr>
          <w:ilvl w:val="0"/>
          <w:numId w:val="62"/>
        </w:numPr>
        <w:ind w:firstLineChars="0"/>
        <w:rPr>
          <w:lang w:eastAsia="zh-CN"/>
        </w:rPr>
      </w:pPr>
      <w:r w:rsidRPr="00F22B28">
        <w:rPr>
          <w:i/>
          <w:lang w:eastAsia="zh-CN"/>
        </w:rPr>
        <w:t>Masking CRC of the data transmitted in PUSCH with the UE ID for UE identification</w:t>
      </w:r>
      <w:r w:rsidR="00565117">
        <w:rPr>
          <w:i/>
          <w:lang w:eastAsia="zh-CN"/>
        </w:rPr>
        <w:t>.</w:t>
      </w:r>
    </w:p>
    <w:p w:rsidR="00F22B28" w:rsidRPr="00B04045" w:rsidRDefault="0036501A" w:rsidP="00F22B28">
      <w:pPr>
        <w:pStyle w:val="Heading1"/>
        <w:spacing w:before="240"/>
        <w:ind w:left="578" w:hanging="578"/>
        <w:rPr>
          <w:lang w:eastAsia="zh-CN"/>
        </w:rPr>
      </w:pPr>
      <w:r w:rsidRPr="00677F17">
        <w:rPr>
          <w:i/>
          <w:lang w:eastAsia="zh-CN"/>
        </w:rPr>
        <w:t xml:space="preserve"> </w:t>
      </w:r>
      <w:r w:rsidR="002776CF">
        <w:rPr>
          <w:lang w:eastAsia="zh-CN"/>
        </w:rPr>
        <w:t>HARQ Procedure</w:t>
      </w:r>
    </w:p>
    <w:p w:rsidR="0036501A" w:rsidRDefault="002F76E3" w:rsidP="000C33C4">
      <w:pPr>
        <w:rPr>
          <w:lang w:eastAsia="zh-CN"/>
        </w:rPr>
      </w:pPr>
      <w:r>
        <w:rPr>
          <w:lang w:eastAsia="zh-CN"/>
        </w:rPr>
        <w:t xml:space="preserve">Support for HARQ retransmission and combining is important to improve </w:t>
      </w:r>
      <w:r w:rsidR="00381B18">
        <w:rPr>
          <w:lang w:eastAsia="zh-CN"/>
        </w:rPr>
        <w:t xml:space="preserve">the reliability and spectral efficiency. </w:t>
      </w:r>
      <w:r w:rsidR="002C697C">
        <w:rPr>
          <w:rFonts w:eastAsia="SimSun"/>
          <w:lang w:eastAsia="zh-CN"/>
        </w:rPr>
        <w:t xml:space="preserve">Rel-15 HARQ procedure can be considered a starting point for </w:t>
      </w:r>
      <w:r w:rsidR="003854DD">
        <w:rPr>
          <w:rFonts w:eastAsia="SimSun"/>
          <w:lang w:eastAsia="zh-CN"/>
        </w:rPr>
        <w:t xml:space="preserve">HARQ in </w:t>
      </w:r>
      <w:r w:rsidR="002C697C">
        <w:rPr>
          <w:rFonts w:eastAsia="SimSun"/>
          <w:lang w:eastAsia="zh-CN"/>
        </w:rPr>
        <w:t>NOMA SI.</w:t>
      </w:r>
      <w:r w:rsidR="00B47D96">
        <w:rPr>
          <w:rFonts w:eastAsia="SimSun"/>
          <w:lang w:eastAsia="zh-CN"/>
        </w:rPr>
        <w:t xml:space="preserve"> </w:t>
      </w:r>
      <w:r w:rsidR="00B47D96">
        <w:rPr>
          <w:rFonts w:eastAsia="SimSun" w:hint="eastAsia"/>
          <w:lang w:eastAsia="zh-CN"/>
        </w:rPr>
        <w:t xml:space="preserve">For </w:t>
      </w:r>
      <w:r w:rsidR="00B47D96">
        <w:rPr>
          <w:rFonts w:eastAsia="SimSun"/>
          <w:lang w:eastAsia="zh-CN"/>
        </w:rPr>
        <w:t>UL-TWG in NR</w:t>
      </w:r>
      <w:r w:rsidR="00B47D96">
        <w:rPr>
          <w:rFonts w:eastAsia="SimSun" w:hint="eastAsia"/>
          <w:lang w:eastAsia="zh-CN"/>
        </w:rPr>
        <w:t xml:space="preserve">, multiple repetitions are supported </w:t>
      </w:r>
      <w:r w:rsidR="00B47D96">
        <w:rPr>
          <w:rFonts w:eastAsia="SimSun"/>
          <w:lang w:eastAsia="zh-CN"/>
        </w:rPr>
        <w:t>for each</w:t>
      </w:r>
      <w:r w:rsidR="00B47D96">
        <w:rPr>
          <w:rFonts w:eastAsia="SimSun" w:hint="eastAsia"/>
          <w:lang w:eastAsia="zh-CN"/>
        </w:rPr>
        <w:t xml:space="preserve"> HARQ transmission </w:t>
      </w:r>
      <w:r w:rsidR="00B47D96">
        <w:rPr>
          <w:rFonts w:eastAsia="SimSun"/>
          <w:lang w:eastAsia="zh-CN"/>
        </w:rPr>
        <w:t xml:space="preserve">and </w:t>
      </w:r>
      <w:r w:rsidR="00B47D96">
        <w:rPr>
          <w:rFonts w:eastAsia="SimSun" w:hint="eastAsia"/>
          <w:lang w:eastAsia="zh-CN"/>
        </w:rPr>
        <w:t>retransmission is grant-based.</w:t>
      </w:r>
      <w:r w:rsidR="003854DD">
        <w:rPr>
          <w:rFonts w:eastAsia="SimSun"/>
          <w:lang w:eastAsia="zh-CN"/>
        </w:rPr>
        <w:t xml:space="preserve"> </w:t>
      </w:r>
      <w:r w:rsidR="00A91BDA">
        <w:rPr>
          <w:rFonts w:eastAsia="SimSun"/>
          <w:lang w:eastAsia="zh-CN"/>
        </w:rPr>
        <w:t xml:space="preserve">For HARQ feedback, </w:t>
      </w:r>
      <w:r w:rsidR="00A91BDA" w:rsidRPr="0088639E">
        <w:t xml:space="preserve">a timer based approach </w:t>
      </w:r>
      <w:r w:rsidR="00A91BDA">
        <w:t>is</w:t>
      </w:r>
      <w:r w:rsidR="00A91BDA" w:rsidRPr="0088639E">
        <w:t xml:space="preserve"> adopted for ACK response</w:t>
      </w:r>
      <w:r w:rsidR="00A91BDA">
        <w:t xml:space="preserve"> in Rel-15 NR</w:t>
      </w:r>
      <w:r w:rsidR="00A91BDA" w:rsidRPr="0088639E">
        <w:t xml:space="preserve">. </w:t>
      </w:r>
      <w:r w:rsidR="004A446B">
        <w:t xml:space="preserve">The </w:t>
      </w:r>
      <w:r w:rsidR="00A91BDA" w:rsidRPr="0088639E">
        <w:t xml:space="preserve">UE starts </w:t>
      </w:r>
      <w:r w:rsidR="004A446B">
        <w:t>a</w:t>
      </w:r>
      <w:r w:rsidR="00A91BDA" w:rsidRPr="0088639E">
        <w:t xml:space="preserve"> timer after transmission, and if the timer is expired, UE assumes ACK for the associated HARQ </w:t>
      </w:r>
      <w:r w:rsidR="00A91BDA" w:rsidRPr="0088639E">
        <w:lastRenderedPageBreak/>
        <w:t xml:space="preserve">ID. In addition, UE may assume </w:t>
      </w:r>
      <w:r w:rsidR="00A91BDA">
        <w:t>an ACK response</w:t>
      </w:r>
      <w:r w:rsidR="00A91BDA" w:rsidRPr="0088639E">
        <w:t xml:space="preserve"> when gNB schedules a new transmission with same HARQ ID and toggled NDI value</w:t>
      </w:r>
      <w:r w:rsidR="004C6F4C">
        <w:t xml:space="preserve">. To send HARQ feedback or retransmission grant, gNB must know the UE ID. </w:t>
      </w:r>
      <w:r w:rsidR="00057DA4">
        <w:t>This may be difficult to know if there is no one-to-one mapping between DMRS signature and UE ID that is possible</w:t>
      </w:r>
      <w:r w:rsidR="004C6F4C">
        <w:rPr>
          <w:lang w:eastAsia="zh-CN"/>
        </w:rPr>
        <w:t xml:space="preserve"> </w:t>
      </w:r>
      <w:r w:rsidR="00057DA4">
        <w:rPr>
          <w:lang w:eastAsia="zh-CN"/>
        </w:rPr>
        <w:t>in</w:t>
      </w:r>
      <w:r w:rsidR="004C6F4C">
        <w:rPr>
          <w:lang w:eastAsia="zh-CN"/>
        </w:rPr>
        <w:t xml:space="preserve"> NOMA UL-TWG wherein resources are shared among multiple users which can transmit simultaneously. This can increase probability of miss detection and decoding error at the gNB</w:t>
      </w:r>
      <w:r w:rsidR="00057DA4">
        <w:rPr>
          <w:lang w:eastAsia="zh-CN"/>
        </w:rPr>
        <w:t xml:space="preserve"> leading to a situation wherein gNB</w:t>
      </w:r>
      <w:r w:rsidR="00106327">
        <w:rPr>
          <w:lang w:eastAsia="zh-CN"/>
        </w:rPr>
        <w:t xml:space="preserve"> cannot send feed back to the correct UE. In this situation, an explicit ACK</w:t>
      </w:r>
      <w:r w:rsidR="00B227F7">
        <w:rPr>
          <w:lang w:eastAsia="zh-CN"/>
        </w:rPr>
        <w:t xml:space="preserve"> (e.g. a grant with sam</w:t>
      </w:r>
      <w:r w:rsidR="00951EE2">
        <w:rPr>
          <w:lang w:eastAsia="zh-CN"/>
        </w:rPr>
        <w:t>e HARQ ID and toggled NDI value</w:t>
      </w:r>
      <w:r w:rsidR="00B227F7">
        <w:rPr>
          <w:lang w:eastAsia="zh-CN"/>
        </w:rPr>
        <w:t>)</w:t>
      </w:r>
      <w:r w:rsidR="00106327">
        <w:rPr>
          <w:lang w:eastAsia="zh-CN"/>
        </w:rPr>
        <w:t xml:space="preserve"> seems more feasible as compared to explicit NACK. </w:t>
      </w:r>
      <w:r w:rsidR="003C5B5F">
        <w:rPr>
          <w:lang w:eastAsia="zh-CN"/>
        </w:rPr>
        <w:t xml:space="preserve">The feedback transmission and reception operation </w:t>
      </w:r>
      <w:r w:rsidR="00CE341F">
        <w:rPr>
          <w:lang w:eastAsia="zh-CN"/>
        </w:rPr>
        <w:t>is shown in</w:t>
      </w:r>
      <w:r w:rsidR="00856158">
        <w:rPr>
          <w:lang w:eastAsia="zh-CN"/>
        </w:rPr>
        <w:t xml:space="preserve"> </w:t>
      </w:r>
      <w:r w:rsidR="00856158">
        <w:rPr>
          <w:lang w:eastAsia="zh-CN"/>
        </w:rPr>
        <w:fldChar w:fldCharType="begin"/>
      </w:r>
      <w:r w:rsidR="00856158">
        <w:rPr>
          <w:lang w:eastAsia="zh-CN"/>
        </w:rPr>
        <w:instrText xml:space="preserve"> REF _Ref509493159 \h </w:instrText>
      </w:r>
      <w:r w:rsidR="00856158">
        <w:rPr>
          <w:lang w:eastAsia="zh-CN"/>
        </w:rPr>
      </w:r>
      <w:r w:rsidR="00856158">
        <w:rPr>
          <w:lang w:eastAsia="zh-CN"/>
        </w:rPr>
        <w:fldChar w:fldCharType="separate"/>
      </w:r>
      <w:r w:rsidR="00856158">
        <w:t xml:space="preserve">Figure </w:t>
      </w:r>
      <w:r w:rsidR="00856158">
        <w:rPr>
          <w:noProof/>
        </w:rPr>
        <w:t>1</w:t>
      </w:r>
      <w:r w:rsidR="00856158">
        <w:rPr>
          <w:lang w:eastAsia="zh-CN"/>
        </w:rPr>
        <w:fldChar w:fldCharType="end"/>
      </w:r>
      <w:r w:rsidR="003C5B5F">
        <w:rPr>
          <w:lang w:eastAsia="zh-CN"/>
        </w:rPr>
        <w:t>.</w:t>
      </w:r>
    </w:p>
    <w:p w:rsidR="00AF7CC0" w:rsidRDefault="00AF7CC0" w:rsidP="000C33C4">
      <w:pPr>
        <w:rPr>
          <w:lang w:eastAsia="zh-CN"/>
        </w:rPr>
      </w:pPr>
    </w:p>
    <w:p w:rsidR="00B6212C" w:rsidRPr="00F22B28" w:rsidRDefault="00AF7CC0" w:rsidP="000C33C4">
      <w:pPr>
        <w:rPr>
          <w:lang w:eastAsia="zh-CN"/>
        </w:rPr>
      </w:pPr>
      <w:r>
        <w:rPr>
          <w:noProof/>
        </w:rPr>
        <w:drawing>
          <wp:inline distT="0" distB="0" distL="0" distR="0" wp14:anchorId="14CB5202" wp14:editId="516E399A">
            <wp:extent cx="6019137" cy="3617542"/>
            <wp:effectExtent l="0" t="0" r="127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644"/>
                    <a:stretch/>
                  </pic:blipFill>
                  <pic:spPr bwMode="auto">
                    <a:xfrm>
                      <a:off x="0" y="0"/>
                      <a:ext cx="6034201" cy="3626595"/>
                    </a:xfrm>
                    <a:prstGeom prst="rect">
                      <a:avLst/>
                    </a:prstGeom>
                    <a:ln>
                      <a:noFill/>
                    </a:ln>
                    <a:extLst>
                      <a:ext uri="{53640926-AAD7-44D8-BBD7-CCE9431645EC}">
                        <a14:shadowObscured xmlns:a14="http://schemas.microsoft.com/office/drawing/2010/main"/>
                      </a:ext>
                    </a:extLst>
                  </pic:spPr>
                </pic:pic>
              </a:graphicData>
            </a:graphic>
          </wp:inline>
        </w:drawing>
      </w:r>
    </w:p>
    <w:p w:rsidR="00B8349C" w:rsidRDefault="00C575A4" w:rsidP="00C575A4">
      <w:pPr>
        <w:pStyle w:val="Caption"/>
        <w:rPr>
          <w:i/>
          <w:lang w:eastAsia="zh-CN"/>
        </w:rPr>
      </w:pPr>
      <w:bookmarkStart w:id="4" w:name="_Ref509493159"/>
      <w:r>
        <w:t xml:space="preserve">Figure </w:t>
      </w:r>
      <w:r w:rsidR="00FC24C9">
        <w:fldChar w:fldCharType="begin"/>
      </w:r>
      <w:r w:rsidR="00FC24C9">
        <w:instrText xml:space="preserve"> SEQ Figure \* ARABIC </w:instrText>
      </w:r>
      <w:r w:rsidR="00FC24C9">
        <w:fldChar w:fldCharType="separate"/>
      </w:r>
      <w:r>
        <w:rPr>
          <w:noProof/>
        </w:rPr>
        <w:t>1</w:t>
      </w:r>
      <w:r w:rsidR="00FC24C9">
        <w:rPr>
          <w:noProof/>
        </w:rPr>
        <w:fldChar w:fldCharType="end"/>
      </w:r>
      <w:bookmarkEnd w:id="4"/>
      <w:r>
        <w:t xml:space="preserve"> Procedure for HARQ Feedback at gNB and UE</w:t>
      </w:r>
    </w:p>
    <w:p w:rsidR="00B820D4" w:rsidRDefault="00E01E17" w:rsidP="00B8349C">
      <w:pPr>
        <w:spacing w:line="276" w:lineRule="auto"/>
        <w:rPr>
          <w:lang w:eastAsia="zh-CN"/>
        </w:rPr>
      </w:pPr>
      <w:r>
        <w:rPr>
          <w:lang w:eastAsia="zh-CN"/>
        </w:rPr>
        <w:t>When a UE does not receive HARQ feedback (ACK/retransmission grant) after the timer expires, the behavior to be followed by the UE needs further study.</w:t>
      </w:r>
    </w:p>
    <w:p w:rsidR="00E70C2D" w:rsidRDefault="00E70C2D" w:rsidP="00E70C2D">
      <w:pPr>
        <w:rPr>
          <w:i/>
          <w:lang w:eastAsia="zh-CN"/>
        </w:rPr>
      </w:pPr>
      <w:r>
        <w:rPr>
          <w:b/>
          <w:i/>
          <w:lang w:eastAsia="zh-CN"/>
        </w:rPr>
        <w:t>Proposal 3</w:t>
      </w:r>
      <w:r w:rsidRPr="00D9731D">
        <w:rPr>
          <w:b/>
          <w:i/>
          <w:lang w:eastAsia="zh-CN"/>
        </w:rPr>
        <w:t>:</w:t>
      </w:r>
      <w:r>
        <w:rPr>
          <w:b/>
          <w:i/>
          <w:lang w:eastAsia="zh-CN"/>
        </w:rPr>
        <w:t xml:space="preserve"> </w:t>
      </w:r>
      <w:r>
        <w:rPr>
          <w:i/>
          <w:lang w:eastAsia="zh-CN"/>
        </w:rPr>
        <w:t xml:space="preserve">Consider </w:t>
      </w:r>
      <w:r w:rsidR="00474706">
        <w:rPr>
          <w:i/>
          <w:lang w:eastAsia="zh-CN"/>
        </w:rPr>
        <w:t>Rel-15 HARQ procedure</w:t>
      </w:r>
      <w:r w:rsidRPr="00F06C62">
        <w:rPr>
          <w:i/>
          <w:lang w:eastAsia="zh-CN"/>
        </w:rPr>
        <w:t xml:space="preserve"> </w:t>
      </w:r>
      <w:r>
        <w:rPr>
          <w:i/>
          <w:lang w:eastAsia="zh-CN"/>
        </w:rPr>
        <w:t>as</w:t>
      </w:r>
      <w:r w:rsidRPr="00F06C62">
        <w:rPr>
          <w:i/>
          <w:lang w:eastAsia="zh-CN"/>
        </w:rPr>
        <w:t xml:space="preserve"> a starting point for NoMA</w:t>
      </w:r>
      <w:r w:rsidR="00474706">
        <w:rPr>
          <w:i/>
          <w:lang w:eastAsia="zh-CN"/>
        </w:rPr>
        <w:t xml:space="preserve"> SI</w:t>
      </w:r>
      <w:r w:rsidRPr="00677F17">
        <w:rPr>
          <w:i/>
          <w:lang w:eastAsia="zh-CN"/>
        </w:rPr>
        <w:t xml:space="preserve">. </w:t>
      </w:r>
    </w:p>
    <w:p w:rsidR="00474706" w:rsidRDefault="00474706" w:rsidP="00474706">
      <w:pPr>
        <w:rPr>
          <w:i/>
          <w:lang w:eastAsia="zh-CN"/>
        </w:rPr>
      </w:pPr>
      <w:r>
        <w:rPr>
          <w:b/>
          <w:i/>
          <w:lang w:eastAsia="zh-CN"/>
        </w:rPr>
        <w:t>Proposal 4</w:t>
      </w:r>
      <w:r w:rsidRPr="00D9731D">
        <w:rPr>
          <w:b/>
          <w:i/>
          <w:lang w:eastAsia="zh-CN"/>
        </w:rPr>
        <w:t>:</w:t>
      </w:r>
      <w:r>
        <w:rPr>
          <w:b/>
          <w:i/>
          <w:lang w:eastAsia="zh-CN"/>
        </w:rPr>
        <w:t xml:space="preserve"> </w:t>
      </w:r>
      <w:r w:rsidR="003E6D54">
        <w:rPr>
          <w:i/>
          <w:lang w:eastAsia="zh-CN"/>
        </w:rPr>
        <w:t>Send ACK response to acknowledge successful data reception.</w:t>
      </w:r>
    </w:p>
    <w:p w:rsidR="003D48E5" w:rsidRPr="00B04045" w:rsidRDefault="002F4DEE" w:rsidP="003D48E5">
      <w:pPr>
        <w:pStyle w:val="Heading1"/>
        <w:spacing w:before="240"/>
        <w:ind w:left="578" w:hanging="578"/>
        <w:rPr>
          <w:lang w:eastAsia="zh-CN"/>
        </w:rPr>
      </w:pPr>
      <w:r>
        <w:rPr>
          <w:lang w:eastAsia="zh-CN"/>
        </w:rPr>
        <w:t xml:space="preserve">MA </w:t>
      </w:r>
      <w:r w:rsidR="003D48E5">
        <w:rPr>
          <w:lang w:eastAsia="zh-CN"/>
        </w:rPr>
        <w:t>Signature Allocation/Selection</w:t>
      </w:r>
    </w:p>
    <w:p w:rsidR="00B93944" w:rsidRPr="00B93944" w:rsidRDefault="00B93944" w:rsidP="00E70C2D">
      <w:pPr>
        <w:rPr>
          <w:u w:val="single"/>
          <w:lang w:eastAsia="zh-CN"/>
        </w:rPr>
      </w:pPr>
      <w:r>
        <w:rPr>
          <w:u w:val="single"/>
          <w:lang w:eastAsia="zh-CN"/>
        </w:rPr>
        <w:t>MA Signature Allocation by gNB</w:t>
      </w:r>
    </w:p>
    <w:p w:rsidR="006778BC" w:rsidRDefault="00CB0F64" w:rsidP="00E70C2D">
      <w:pPr>
        <w:rPr>
          <w:lang w:eastAsia="zh-CN"/>
        </w:rPr>
      </w:pPr>
      <w:r>
        <w:rPr>
          <w:lang w:eastAsia="zh-CN"/>
        </w:rPr>
        <w:t xml:space="preserve">In grant based </w:t>
      </w:r>
      <w:r w:rsidR="00D104F9">
        <w:rPr>
          <w:lang w:eastAsia="zh-CN"/>
        </w:rPr>
        <w:t xml:space="preserve">NOMA </w:t>
      </w:r>
      <w:r>
        <w:rPr>
          <w:lang w:eastAsia="zh-CN"/>
        </w:rPr>
        <w:t>transmission, gNB can jointly allocate MA signatures, DMRS sequences and time/frequency resource</w:t>
      </w:r>
      <w:r w:rsidR="00D104F9">
        <w:rPr>
          <w:lang w:eastAsia="zh-CN"/>
        </w:rPr>
        <w:t xml:space="preserve">s </w:t>
      </w:r>
      <w:r w:rsidR="00993C0A">
        <w:rPr>
          <w:lang w:eastAsia="zh-CN"/>
        </w:rPr>
        <w:t xml:space="preserve">through dynamic L1 signaling </w:t>
      </w:r>
      <w:r w:rsidR="00D104F9">
        <w:rPr>
          <w:lang w:eastAsia="zh-CN"/>
        </w:rPr>
        <w:t>to reduce UE collision</w:t>
      </w:r>
      <w:r>
        <w:rPr>
          <w:lang w:eastAsia="zh-CN"/>
        </w:rPr>
        <w:t xml:space="preserve">. </w:t>
      </w:r>
      <w:r w:rsidR="00277B07">
        <w:rPr>
          <w:lang w:eastAsia="zh-CN"/>
        </w:rPr>
        <w:t xml:space="preserve">Although such dynamic allocation is not possible in UL-TWG, </w:t>
      </w:r>
      <w:r w:rsidR="00D52A16">
        <w:rPr>
          <w:lang w:eastAsia="zh-CN"/>
        </w:rPr>
        <w:t xml:space="preserve">gNB can </w:t>
      </w:r>
      <w:r w:rsidR="00277B07">
        <w:rPr>
          <w:lang w:eastAsia="zh-CN"/>
        </w:rPr>
        <w:t>still</w:t>
      </w:r>
      <w:r w:rsidR="00D52A16">
        <w:rPr>
          <w:lang w:eastAsia="zh-CN"/>
        </w:rPr>
        <w:t xml:space="preserve"> select and allocate</w:t>
      </w:r>
      <w:r w:rsidR="000D47F4">
        <w:rPr>
          <w:lang w:eastAsia="zh-CN"/>
        </w:rPr>
        <w:t xml:space="preserve"> </w:t>
      </w:r>
      <w:r w:rsidR="006778BC">
        <w:rPr>
          <w:lang w:eastAsia="zh-CN"/>
        </w:rPr>
        <w:t>MA signatures to UEs in UL-TWG as follows:</w:t>
      </w:r>
    </w:p>
    <w:p w:rsidR="00CB0F64" w:rsidRDefault="00CB0F64" w:rsidP="00E70C2D">
      <w:pPr>
        <w:rPr>
          <w:lang w:eastAsia="zh-CN"/>
        </w:rPr>
      </w:pPr>
      <w:r>
        <w:rPr>
          <w:lang w:eastAsia="zh-CN"/>
        </w:rPr>
        <w:t xml:space="preserve">Option 1: gNB </w:t>
      </w:r>
      <w:r w:rsidR="001E7B14">
        <w:rPr>
          <w:lang w:eastAsia="zh-CN"/>
        </w:rPr>
        <w:t xml:space="preserve">allocates MA signatures through RRC signaling to connected mode UEs. </w:t>
      </w:r>
      <w:r w:rsidR="009A08B6">
        <w:rPr>
          <w:lang w:eastAsia="zh-CN"/>
        </w:rPr>
        <w:t xml:space="preserve">This implies 1:Many mapping between signatures and number of UEs </w:t>
      </w:r>
      <w:r w:rsidR="004B6646">
        <w:rPr>
          <w:lang w:eastAsia="zh-CN"/>
        </w:rPr>
        <w:t xml:space="preserve">when the number of signatures is less than the number of connected UEs. This can result in unnecessary collision between UEs sharing the same signature when </w:t>
      </w:r>
      <w:r w:rsidR="00C16873">
        <w:rPr>
          <w:lang w:eastAsia="zh-CN"/>
        </w:rPr>
        <w:t xml:space="preserve">UEs allocated with different signatures do not have any uplink transmission. </w:t>
      </w:r>
    </w:p>
    <w:p w:rsidR="00CB0F64" w:rsidRDefault="00CB0F64" w:rsidP="00E70C2D">
      <w:pPr>
        <w:rPr>
          <w:lang w:eastAsia="zh-CN"/>
        </w:rPr>
      </w:pPr>
      <w:r>
        <w:rPr>
          <w:lang w:eastAsia="zh-CN"/>
        </w:rPr>
        <w:lastRenderedPageBreak/>
        <w:t xml:space="preserve">Option 2: </w:t>
      </w:r>
      <w:r w:rsidR="00277B07">
        <w:rPr>
          <w:lang w:eastAsia="zh-CN"/>
        </w:rPr>
        <w:t>gNB allocates the MA si</w:t>
      </w:r>
      <w:r w:rsidR="00F022B3">
        <w:rPr>
          <w:lang w:eastAsia="zh-CN"/>
        </w:rPr>
        <w:t xml:space="preserve">gnature in activation DCI. This option offers more flexibility for signature allocation since gNB can avoid signature sharing between UEs configured with same time/frequency resources. However, this option can only be used for </w:t>
      </w:r>
      <w:r w:rsidR="00F022B3" w:rsidRPr="00F022B3">
        <w:rPr>
          <w:i/>
          <w:lang w:eastAsia="zh-CN"/>
        </w:rPr>
        <w:t>UL-TWG-type2</w:t>
      </w:r>
      <w:r w:rsidR="00F022B3">
        <w:rPr>
          <w:lang w:eastAsia="zh-CN"/>
        </w:rPr>
        <w:t xml:space="preserve">. </w:t>
      </w:r>
    </w:p>
    <w:p w:rsidR="00B93944" w:rsidRPr="00B93944" w:rsidRDefault="00B93944" w:rsidP="00E70C2D">
      <w:pPr>
        <w:rPr>
          <w:u w:val="single"/>
          <w:lang w:eastAsia="zh-CN"/>
        </w:rPr>
      </w:pPr>
      <w:r>
        <w:rPr>
          <w:u w:val="single"/>
          <w:lang w:eastAsia="zh-CN"/>
        </w:rPr>
        <w:t>Signature Selection by UE</w:t>
      </w:r>
    </w:p>
    <w:p w:rsidR="00474706" w:rsidRDefault="00095AFA" w:rsidP="00E70C2D">
      <w:pPr>
        <w:rPr>
          <w:lang w:eastAsia="zh-CN"/>
        </w:rPr>
      </w:pPr>
      <w:r>
        <w:rPr>
          <w:lang w:eastAsia="zh-CN"/>
        </w:rPr>
        <w:t xml:space="preserve">Another approach that can be considered for MA signature selection/allocation in UL-TWG is to let the UE select </w:t>
      </w:r>
      <w:r w:rsidR="00C86FA8">
        <w:rPr>
          <w:lang w:eastAsia="zh-CN"/>
        </w:rPr>
        <w:t xml:space="preserve">a NOMA </w:t>
      </w:r>
      <w:r w:rsidR="00157481">
        <w:rPr>
          <w:lang w:eastAsia="zh-CN"/>
        </w:rPr>
        <w:t xml:space="preserve">signature when it performs UL data transmission. </w:t>
      </w:r>
      <w:r w:rsidR="007004A5">
        <w:rPr>
          <w:lang w:eastAsia="zh-CN"/>
        </w:rPr>
        <w:t xml:space="preserve">Signature selection at the UE can be </w:t>
      </w:r>
      <w:r w:rsidR="00E85830">
        <w:rPr>
          <w:lang w:eastAsia="zh-CN"/>
        </w:rPr>
        <w:t xml:space="preserve">either random or deterministic and can reduce collision probability as compared to </w:t>
      </w:r>
      <w:r w:rsidR="008C3B7E">
        <w:rPr>
          <w:lang w:eastAsia="zh-CN"/>
        </w:rPr>
        <w:t xml:space="preserve">using </w:t>
      </w:r>
      <w:r w:rsidR="00E85830">
        <w:rPr>
          <w:lang w:eastAsia="zh-CN"/>
        </w:rPr>
        <w:t xml:space="preserve">semi-statically </w:t>
      </w:r>
      <w:r w:rsidR="008C3B7E">
        <w:rPr>
          <w:lang w:eastAsia="zh-CN"/>
        </w:rPr>
        <w:t>pre-a</w:t>
      </w:r>
      <w:r w:rsidR="00E85830">
        <w:rPr>
          <w:lang w:eastAsia="zh-CN"/>
        </w:rPr>
        <w:t xml:space="preserve">llocated </w:t>
      </w:r>
      <w:r w:rsidR="008C3B7E">
        <w:rPr>
          <w:lang w:eastAsia="zh-CN"/>
        </w:rPr>
        <w:t>signatures.</w:t>
      </w:r>
      <w:r w:rsidR="00B93944">
        <w:rPr>
          <w:lang w:eastAsia="zh-CN"/>
        </w:rPr>
        <w:t xml:space="preserve"> </w:t>
      </w:r>
      <w:r w:rsidR="008A15A0">
        <w:rPr>
          <w:lang w:eastAsia="zh-CN"/>
        </w:rPr>
        <w:t xml:space="preserve">As compared to random selection, deterministic signature selection </w:t>
      </w:r>
      <w:r w:rsidR="009B491D">
        <w:rPr>
          <w:lang w:eastAsia="zh-CN"/>
        </w:rPr>
        <w:t>(e.g., based on time/frequency resources, DMRS signature etc.) can further reduce collision probability.</w:t>
      </w:r>
    </w:p>
    <w:p w:rsidR="002A33B0" w:rsidRDefault="00531ABC" w:rsidP="00352F4F">
      <w:pPr>
        <w:rPr>
          <w:i/>
          <w:lang w:eastAsia="zh-CN"/>
        </w:rPr>
      </w:pPr>
      <w:r>
        <w:rPr>
          <w:b/>
          <w:i/>
          <w:lang w:eastAsia="zh-CN"/>
        </w:rPr>
        <w:t>Proposal 5</w:t>
      </w:r>
      <w:r w:rsidRPr="00D9731D">
        <w:rPr>
          <w:b/>
          <w:i/>
          <w:lang w:eastAsia="zh-CN"/>
        </w:rPr>
        <w:t>:</w:t>
      </w:r>
      <w:r>
        <w:rPr>
          <w:b/>
          <w:i/>
          <w:lang w:eastAsia="zh-CN"/>
        </w:rPr>
        <w:t xml:space="preserve"> </w:t>
      </w:r>
      <w:r>
        <w:rPr>
          <w:i/>
          <w:lang w:eastAsia="zh-CN"/>
        </w:rPr>
        <w:t>Consider deterministic MA signature selection at the UE for NOMA UL-TWG.</w:t>
      </w:r>
    </w:p>
    <w:p w:rsidR="00D37E19" w:rsidRDefault="00D37E19" w:rsidP="00D37E19">
      <w:pPr>
        <w:pStyle w:val="Heading1"/>
        <w:spacing w:before="240"/>
        <w:ind w:left="578" w:hanging="578"/>
        <w:rPr>
          <w:lang w:eastAsia="zh-CN"/>
        </w:rPr>
      </w:pPr>
      <w:r>
        <w:rPr>
          <w:lang w:eastAsia="zh-CN"/>
        </w:rPr>
        <w:t>Link Adaptation</w:t>
      </w:r>
    </w:p>
    <w:p w:rsidR="00D37E19" w:rsidRDefault="00E16481" w:rsidP="00DD7017">
      <w:pPr>
        <w:rPr>
          <w:lang w:eastAsia="zh-CN"/>
        </w:rPr>
      </w:pPr>
      <w:r>
        <w:rPr>
          <w:lang w:eastAsia="zh-CN"/>
        </w:rPr>
        <w:t xml:space="preserve">Use of </w:t>
      </w:r>
      <w:r w:rsidR="00850956">
        <w:rPr>
          <w:lang w:eastAsia="zh-CN"/>
        </w:rPr>
        <w:t xml:space="preserve">NoMA </w:t>
      </w:r>
      <w:r w:rsidR="00575BAB">
        <w:rPr>
          <w:lang w:eastAsia="zh-CN"/>
        </w:rPr>
        <w:t xml:space="preserve">in NR </w:t>
      </w:r>
      <w:r w:rsidR="00850956">
        <w:rPr>
          <w:lang w:eastAsia="zh-CN"/>
        </w:rPr>
        <w:t xml:space="preserve">is motivated by its ability to support increased spectral efficiency in addition to </w:t>
      </w:r>
      <w:r w:rsidR="005B2B86">
        <w:rPr>
          <w:lang w:eastAsia="zh-CN"/>
        </w:rPr>
        <w:t>several</w:t>
      </w:r>
      <w:r w:rsidR="00850956">
        <w:rPr>
          <w:lang w:eastAsia="zh-CN"/>
        </w:rPr>
        <w:t xml:space="preserve"> other benefits</w:t>
      </w:r>
      <w:r w:rsidR="005B2B86">
        <w:rPr>
          <w:lang w:eastAsia="zh-CN"/>
        </w:rPr>
        <w:t xml:space="preserve"> as indicated in </w:t>
      </w:r>
      <w:r w:rsidR="00953210">
        <w:rPr>
          <w:lang w:eastAsia="zh-CN"/>
        </w:rPr>
        <w:fldChar w:fldCharType="begin"/>
      </w:r>
      <w:r w:rsidR="00953210">
        <w:rPr>
          <w:lang w:eastAsia="zh-CN"/>
        </w:rPr>
        <w:instrText xml:space="preserve"> REF _Ref513042524 \w \h </w:instrText>
      </w:r>
      <w:r w:rsidR="00953210">
        <w:rPr>
          <w:lang w:eastAsia="zh-CN"/>
        </w:rPr>
      </w:r>
      <w:r w:rsidR="00953210">
        <w:rPr>
          <w:lang w:eastAsia="zh-CN"/>
        </w:rPr>
        <w:fldChar w:fldCharType="separate"/>
      </w:r>
      <w:r w:rsidR="00953210">
        <w:rPr>
          <w:lang w:eastAsia="zh-CN"/>
        </w:rPr>
        <w:t>[2]</w:t>
      </w:r>
      <w:r w:rsidR="00953210">
        <w:rPr>
          <w:lang w:eastAsia="zh-CN"/>
        </w:rPr>
        <w:fldChar w:fldCharType="end"/>
      </w:r>
      <w:r w:rsidR="00953210">
        <w:rPr>
          <w:lang w:eastAsia="zh-CN"/>
        </w:rPr>
        <w:t xml:space="preserve">. </w:t>
      </w:r>
      <w:r w:rsidR="00986376">
        <w:rPr>
          <w:lang w:eastAsia="zh-CN"/>
        </w:rPr>
        <w:t xml:space="preserve">Therefore, </w:t>
      </w:r>
      <w:r w:rsidR="00D45079">
        <w:rPr>
          <w:lang w:eastAsia="zh-CN"/>
        </w:rPr>
        <w:t>efficient link adaptation</w:t>
      </w:r>
      <w:r w:rsidR="00D04D34">
        <w:rPr>
          <w:lang w:eastAsia="zh-CN"/>
        </w:rPr>
        <w:t xml:space="preserve"> (MCS/TBS selection)</w:t>
      </w:r>
      <w:r w:rsidR="00D45079">
        <w:rPr>
          <w:lang w:eastAsia="zh-CN"/>
        </w:rPr>
        <w:t xml:space="preserve"> is beneficial </w:t>
      </w:r>
      <w:r w:rsidR="00487F7C">
        <w:rPr>
          <w:lang w:eastAsia="zh-CN"/>
        </w:rPr>
        <w:t xml:space="preserve">for UL-TWG using NoMA. </w:t>
      </w:r>
      <w:r w:rsidR="004F141A">
        <w:rPr>
          <w:lang w:eastAsia="zh-CN"/>
        </w:rPr>
        <w:t>However,</w:t>
      </w:r>
      <w:r w:rsidR="00F925FE">
        <w:rPr>
          <w:lang w:eastAsia="zh-CN"/>
        </w:rPr>
        <w:t xml:space="preserve"> it is not possible to dynamically indicate </w:t>
      </w:r>
      <w:r w:rsidR="004F141A">
        <w:rPr>
          <w:lang w:eastAsia="zh-CN"/>
        </w:rPr>
        <w:t xml:space="preserve">MCS to the UE according to the channel conditions. Therefore, MCS can either be semi-statically configured to the UEs </w:t>
      </w:r>
      <w:r w:rsidR="000B7B28">
        <w:rPr>
          <w:lang w:eastAsia="zh-CN"/>
        </w:rPr>
        <w:t xml:space="preserve">by gNB </w:t>
      </w:r>
      <w:r w:rsidR="004F141A">
        <w:rPr>
          <w:lang w:eastAsia="zh-CN"/>
        </w:rPr>
        <w:t xml:space="preserve">or can be selected by the UE from a set of MCS levels based on the available power, </w:t>
      </w:r>
      <w:r w:rsidR="00D82C09">
        <w:rPr>
          <w:lang w:eastAsia="zh-CN"/>
        </w:rPr>
        <w:t>DL path loss</w:t>
      </w:r>
      <w:r w:rsidR="000B7B28">
        <w:rPr>
          <w:lang w:eastAsia="zh-CN"/>
        </w:rPr>
        <w:t xml:space="preserve"> and interference measurement</w:t>
      </w:r>
      <w:r w:rsidR="00E93A8E">
        <w:rPr>
          <w:lang w:eastAsia="zh-CN"/>
        </w:rPr>
        <w:t xml:space="preserve"> etc</w:t>
      </w:r>
      <w:r w:rsidR="000B7B28">
        <w:rPr>
          <w:lang w:eastAsia="zh-CN"/>
        </w:rPr>
        <w:t xml:space="preserve">. </w:t>
      </w:r>
      <w:r w:rsidR="00E23D38">
        <w:rPr>
          <w:lang w:eastAsia="zh-CN"/>
        </w:rPr>
        <w:t xml:space="preserve">When the MCS is selected by </w:t>
      </w:r>
      <w:r w:rsidR="00E93A8E">
        <w:rPr>
          <w:lang w:eastAsia="zh-CN"/>
        </w:rPr>
        <w:t xml:space="preserve">the </w:t>
      </w:r>
      <w:r w:rsidR="00E23D38">
        <w:rPr>
          <w:lang w:eastAsia="zh-CN"/>
        </w:rPr>
        <w:t>UE, there are t</w:t>
      </w:r>
      <w:r w:rsidR="00190BFF">
        <w:rPr>
          <w:lang w:eastAsia="zh-CN"/>
        </w:rPr>
        <w:t>hree</w:t>
      </w:r>
      <w:r w:rsidR="00E23D38">
        <w:rPr>
          <w:lang w:eastAsia="zh-CN"/>
        </w:rPr>
        <w:t xml:space="preserve"> options for MCS indication to the gNB.</w:t>
      </w:r>
    </w:p>
    <w:p w:rsidR="009E0764" w:rsidRPr="00DD7017" w:rsidRDefault="009E0764" w:rsidP="00DD7017">
      <w:pPr>
        <w:numPr>
          <w:ilvl w:val="0"/>
          <w:numId w:val="63"/>
        </w:numPr>
        <w:rPr>
          <w:lang w:val="en-GB" w:eastAsia="x-none"/>
        </w:rPr>
      </w:pPr>
      <w:r>
        <w:rPr>
          <w:lang w:eastAsia="zh-CN"/>
        </w:rPr>
        <w:t>Option 1: Implicit derivation of MCS/TBS according to the resources (</w:t>
      </w:r>
      <w:r w:rsidR="00CD6546">
        <w:rPr>
          <w:lang w:eastAsia="zh-CN"/>
        </w:rPr>
        <w:t xml:space="preserve">e.g. </w:t>
      </w:r>
      <w:r>
        <w:rPr>
          <w:lang w:eastAsia="zh-CN"/>
        </w:rPr>
        <w:t>time-frequency resource partition</w:t>
      </w:r>
      <w:r w:rsidR="00CD6546">
        <w:rPr>
          <w:lang w:eastAsia="zh-CN"/>
        </w:rPr>
        <w:t xml:space="preserve"> or MA signature) used for UL transmission. </w:t>
      </w:r>
      <w:r w:rsidR="00505F43">
        <w:rPr>
          <w:lang w:eastAsia="zh-CN"/>
        </w:rPr>
        <w:t xml:space="preserve">This approach requires broadcast or group common signaling of resource mapping to the MCS/TBS incurring downlink signaling overhead. Moreover, </w:t>
      </w:r>
      <w:r w:rsidR="00BC521D" w:rsidRPr="00BC521D">
        <w:rPr>
          <w:lang w:eastAsia="zh-CN"/>
        </w:rPr>
        <w:t>small amount of resource</w:t>
      </w:r>
      <w:r w:rsidR="00662C5C">
        <w:rPr>
          <w:lang w:eastAsia="zh-CN"/>
        </w:rPr>
        <w:t>s</w:t>
      </w:r>
      <w:r w:rsidR="00BC521D" w:rsidRPr="00BC521D">
        <w:rPr>
          <w:lang w:eastAsia="zh-CN"/>
        </w:rPr>
        <w:t xml:space="preserve"> </w:t>
      </w:r>
      <w:r w:rsidR="00BC521D">
        <w:rPr>
          <w:lang w:eastAsia="zh-CN"/>
        </w:rPr>
        <w:t>in each resource pool partition</w:t>
      </w:r>
      <w:r w:rsidR="00707FA7">
        <w:rPr>
          <w:lang w:eastAsia="zh-CN"/>
        </w:rPr>
        <w:t xml:space="preserve"> </w:t>
      </w:r>
      <w:r w:rsidR="00707FA7">
        <w:rPr>
          <w:lang w:eastAsia="x-none"/>
        </w:rPr>
        <w:t>may inherently reduce statistical multiplexing gains</w:t>
      </w:r>
      <w:r w:rsidR="00C315A8">
        <w:rPr>
          <w:lang w:eastAsia="x-none"/>
        </w:rPr>
        <w:t>. T</w:t>
      </w:r>
      <w:r w:rsidR="00380ED2">
        <w:rPr>
          <w:lang w:eastAsia="x-none"/>
        </w:rPr>
        <w:t xml:space="preserve">his option </w:t>
      </w:r>
      <w:r w:rsidR="00C315A8">
        <w:rPr>
          <w:lang w:eastAsia="x-none"/>
        </w:rPr>
        <w:t xml:space="preserve">also </w:t>
      </w:r>
      <w:r w:rsidR="00380ED2">
        <w:rPr>
          <w:lang w:eastAsia="x-none"/>
        </w:rPr>
        <w:t xml:space="preserve">offers </w:t>
      </w:r>
      <w:r w:rsidR="00380ED2" w:rsidRPr="00380ED2">
        <w:rPr>
          <w:lang w:val="en-GB" w:eastAsia="x-none"/>
        </w:rPr>
        <w:t>less flexibility in resource selection according to channel conditions</w:t>
      </w:r>
      <w:r w:rsidR="00C315A8">
        <w:rPr>
          <w:lang w:val="en-GB" w:eastAsia="x-none"/>
        </w:rPr>
        <w:t xml:space="preserve"> </w:t>
      </w:r>
      <w:r w:rsidR="00C315A8">
        <w:rPr>
          <w:lang w:eastAsia="x-none"/>
        </w:rPr>
        <w:t>and</w:t>
      </w:r>
      <w:r w:rsidR="00C315A8" w:rsidRPr="00BC521D">
        <w:rPr>
          <w:lang w:eastAsia="zh-CN"/>
        </w:rPr>
        <w:t xml:space="preserve"> </w:t>
      </w:r>
      <w:r w:rsidR="00C315A8">
        <w:rPr>
          <w:lang w:eastAsia="zh-CN"/>
        </w:rPr>
        <w:t>the TBS for UL transmission also needs to be fixed size</w:t>
      </w:r>
      <w:r w:rsidR="00380ED2">
        <w:rPr>
          <w:lang w:val="en-GB" w:eastAsia="x-none"/>
        </w:rPr>
        <w:t xml:space="preserve">. </w:t>
      </w:r>
      <w:r w:rsidR="00C315A8">
        <w:rPr>
          <w:lang w:val="en-GB" w:eastAsia="x-none"/>
        </w:rPr>
        <w:t xml:space="preserve">Therefore, this option is more </w:t>
      </w:r>
      <w:r w:rsidR="00380ED2">
        <w:t>feasible for a much smaller subset of transmission parameters</w:t>
      </w:r>
      <w:r w:rsidR="00F40750">
        <w:rPr>
          <w:lang w:eastAsia="zh-CN"/>
        </w:rPr>
        <w:t xml:space="preserve">. </w:t>
      </w:r>
    </w:p>
    <w:p w:rsidR="00190BFF" w:rsidRDefault="00E23D38" w:rsidP="00DD7017">
      <w:pPr>
        <w:numPr>
          <w:ilvl w:val="0"/>
          <w:numId w:val="63"/>
        </w:numPr>
        <w:rPr>
          <w:lang w:eastAsia="zh-CN"/>
        </w:rPr>
      </w:pPr>
      <w:r>
        <w:rPr>
          <w:lang w:eastAsia="zh-CN"/>
        </w:rPr>
        <w:t xml:space="preserve">Option </w:t>
      </w:r>
      <w:r w:rsidR="009E0764">
        <w:rPr>
          <w:lang w:eastAsia="zh-CN"/>
        </w:rPr>
        <w:t>2</w:t>
      </w:r>
      <w:r>
        <w:rPr>
          <w:lang w:eastAsia="zh-CN"/>
        </w:rPr>
        <w:t xml:space="preserve">: </w:t>
      </w:r>
      <w:r w:rsidR="00190BFF">
        <w:rPr>
          <w:lang w:eastAsia="zh-CN"/>
        </w:rPr>
        <w:t>Blind detection based MCS acquisition</w:t>
      </w:r>
      <w:r w:rsidR="00C315A8">
        <w:rPr>
          <w:lang w:eastAsia="zh-CN"/>
        </w:rPr>
        <w:t xml:space="preserve"> at the gNB </w:t>
      </w:r>
      <w:r w:rsidR="00EF3109">
        <w:rPr>
          <w:lang w:eastAsia="zh-CN"/>
        </w:rPr>
        <w:t>helps avoid downlink signaling overhead incurred in option 1</w:t>
      </w:r>
      <w:r w:rsidR="00190BFF">
        <w:rPr>
          <w:lang w:eastAsia="zh-CN"/>
        </w:rPr>
        <w:t>.</w:t>
      </w:r>
      <w:r w:rsidR="00C05E08">
        <w:rPr>
          <w:lang w:eastAsia="zh-CN"/>
        </w:rPr>
        <w:t xml:space="preserve"> The data of UL transmission need not be fixed size and</w:t>
      </w:r>
      <w:r w:rsidR="00856CAC">
        <w:rPr>
          <w:lang w:eastAsia="zh-CN"/>
        </w:rPr>
        <w:t xml:space="preserve"> </w:t>
      </w:r>
      <w:r w:rsidR="00C05E08">
        <w:rPr>
          <w:lang w:eastAsia="zh-CN"/>
        </w:rPr>
        <w:t>a UE can flexibly s</w:t>
      </w:r>
      <w:r w:rsidR="00856CAC">
        <w:rPr>
          <w:lang w:eastAsia="zh-CN"/>
        </w:rPr>
        <w:t>e</w:t>
      </w:r>
      <w:r w:rsidR="00C05E08">
        <w:rPr>
          <w:lang w:eastAsia="zh-CN"/>
        </w:rPr>
        <w:t xml:space="preserve">lect resources with good channel conditions from preconfigured pool. </w:t>
      </w:r>
      <w:r w:rsidR="00A672AB">
        <w:rPr>
          <w:lang w:eastAsia="zh-CN"/>
        </w:rPr>
        <w:t xml:space="preserve">It also </w:t>
      </w:r>
      <w:r w:rsidR="00A672AB" w:rsidRPr="008C5A1C">
        <w:t>facilitate</w:t>
      </w:r>
      <w:r w:rsidR="00A672AB">
        <w:t>s</w:t>
      </w:r>
      <w:r w:rsidR="00A672AB" w:rsidRPr="008C5A1C">
        <w:t xml:space="preserve"> support of flexible set of transmission parameters, including different MCS, TBS values, and number of repetitions</w:t>
      </w:r>
      <w:r w:rsidR="00A672AB">
        <w:t>. However, blind detection at the gNB implies higher decoding complexity and latency.</w:t>
      </w:r>
    </w:p>
    <w:p w:rsidR="00E23D38" w:rsidRPr="00D37E19" w:rsidRDefault="00190BFF" w:rsidP="00DD7017">
      <w:pPr>
        <w:numPr>
          <w:ilvl w:val="0"/>
          <w:numId w:val="63"/>
        </w:numPr>
        <w:rPr>
          <w:lang w:eastAsia="zh-CN"/>
        </w:rPr>
      </w:pPr>
      <w:r>
        <w:rPr>
          <w:lang w:eastAsia="zh-CN"/>
        </w:rPr>
        <w:t xml:space="preserve">Option </w:t>
      </w:r>
      <w:r w:rsidR="009E0764">
        <w:rPr>
          <w:lang w:eastAsia="zh-CN"/>
        </w:rPr>
        <w:t>3</w:t>
      </w:r>
      <w:r>
        <w:rPr>
          <w:lang w:eastAsia="zh-CN"/>
        </w:rPr>
        <w:t>: Explicit indication of the MCS index to the gNB via control channel</w:t>
      </w:r>
      <w:r w:rsidR="005B3C1B">
        <w:rPr>
          <w:lang w:eastAsia="zh-CN"/>
        </w:rPr>
        <w:t xml:space="preserve"> offers all the advantages of option 2 without significant increase in decoding complexity and latency. However, there is an </w:t>
      </w:r>
      <w:r w:rsidR="002846C2">
        <w:rPr>
          <w:lang w:eastAsia="zh-CN"/>
        </w:rPr>
        <w:t xml:space="preserve">increased UL </w:t>
      </w:r>
      <w:r w:rsidR="002306E1">
        <w:rPr>
          <w:lang w:eastAsia="zh-CN"/>
        </w:rPr>
        <w:t>signaling</w:t>
      </w:r>
      <w:r w:rsidR="002846C2">
        <w:rPr>
          <w:lang w:eastAsia="zh-CN"/>
        </w:rPr>
        <w:t xml:space="preserve"> overhead due to control channel transmission</w:t>
      </w:r>
      <w:r>
        <w:rPr>
          <w:lang w:eastAsia="zh-CN"/>
        </w:rPr>
        <w:t xml:space="preserve">. </w:t>
      </w:r>
    </w:p>
    <w:p w:rsidR="002A33B0" w:rsidRPr="00DD7017" w:rsidRDefault="00483F30" w:rsidP="00352F4F">
      <w:pPr>
        <w:rPr>
          <w:i/>
          <w:lang w:eastAsia="zh-CN"/>
        </w:rPr>
      </w:pPr>
      <w:r>
        <w:rPr>
          <w:b/>
          <w:i/>
          <w:lang w:eastAsia="zh-CN"/>
        </w:rPr>
        <w:t xml:space="preserve">Observation 1: </w:t>
      </w:r>
      <w:r w:rsidR="00F50CCF">
        <w:rPr>
          <w:i/>
          <w:lang w:eastAsia="zh-CN"/>
        </w:rPr>
        <w:t>There are different options for UL transmission parameters indication to the gNB and tradeoff between signaling overhead, receiver complexity, decoding latency and link adaptation flexibility needs to be investigated to identify suitable option.</w:t>
      </w:r>
    </w:p>
    <w:p w:rsidR="00C821EE" w:rsidRPr="00B04045" w:rsidRDefault="00C821EE" w:rsidP="00C821EE">
      <w:pPr>
        <w:pStyle w:val="Heading1"/>
        <w:spacing w:before="240"/>
        <w:ind w:left="578" w:hanging="578"/>
        <w:rPr>
          <w:lang w:eastAsia="zh-CN"/>
        </w:rPr>
      </w:pPr>
      <w:bookmarkStart w:id="5" w:name="_Ref124589665"/>
      <w:bookmarkStart w:id="6" w:name="_Ref71620620"/>
      <w:bookmarkStart w:id="7" w:name="_Ref124671424"/>
      <w:r>
        <w:rPr>
          <w:rFonts w:hint="eastAsia"/>
          <w:lang w:eastAsia="zh-CN"/>
        </w:rPr>
        <w:t>Conclusion</w:t>
      </w:r>
    </w:p>
    <w:p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 xml:space="preserve">cussion, we have the following </w:t>
      </w:r>
      <w:r w:rsidR="009415FF">
        <w:rPr>
          <w:lang w:eastAsia="zh-CN"/>
        </w:rPr>
        <w:t>proposals</w:t>
      </w:r>
      <w:r w:rsidR="0020255B">
        <w:rPr>
          <w:lang w:eastAsia="zh-CN"/>
        </w:rPr>
        <w:t xml:space="preserve"> and observations</w:t>
      </w:r>
      <w:r w:rsidR="00B05CB2" w:rsidRPr="00B05CB2">
        <w:rPr>
          <w:lang w:eastAsia="zh-CN"/>
        </w:rPr>
        <w:t>.</w:t>
      </w:r>
      <w:r w:rsidRPr="00B05CB2">
        <w:rPr>
          <w:rFonts w:hint="eastAsia"/>
          <w:lang w:eastAsia="zh-CN"/>
        </w:rPr>
        <w:t xml:space="preserve"> </w:t>
      </w:r>
    </w:p>
    <w:p w:rsidR="009415FF" w:rsidRDefault="009415FF" w:rsidP="009415FF">
      <w:pPr>
        <w:rPr>
          <w:i/>
          <w:lang w:eastAsia="zh-CN"/>
        </w:rPr>
      </w:pPr>
      <w:r>
        <w:rPr>
          <w:b/>
          <w:i/>
          <w:lang w:eastAsia="zh-CN"/>
        </w:rPr>
        <w:t>Proposal 1</w:t>
      </w:r>
      <w:r w:rsidRPr="00D9731D">
        <w:rPr>
          <w:b/>
          <w:i/>
          <w:lang w:eastAsia="zh-CN"/>
        </w:rPr>
        <w:t>:</w:t>
      </w:r>
      <w:r>
        <w:rPr>
          <w:b/>
          <w:i/>
          <w:lang w:eastAsia="zh-CN"/>
        </w:rPr>
        <w:t xml:space="preserve"> </w:t>
      </w:r>
      <w:r>
        <w:rPr>
          <w:i/>
          <w:lang w:eastAsia="zh-CN"/>
        </w:rPr>
        <w:t xml:space="preserve">Consider </w:t>
      </w:r>
      <w:r w:rsidRPr="00F06C62">
        <w:rPr>
          <w:i/>
          <w:lang w:eastAsia="zh-CN"/>
        </w:rPr>
        <w:t xml:space="preserve">NR DMRS based UE identification </w:t>
      </w:r>
      <w:r>
        <w:rPr>
          <w:i/>
          <w:lang w:eastAsia="zh-CN"/>
        </w:rPr>
        <w:t>as</w:t>
      </w:r>
      <w:r w:rsidRPr="00F06C62">
        <w:rPr>
          <w:i/>
          <w:lang w:eastAsia="zh-CN"/>
        </w:rPr>
        <w:t xml:space="preserve"> a starting point for </w:t>
      </w:r>
      <w:r>
        <w:rPr>
          <w:i/>
          <w:lang w:eastAsia="zh-CN"/>
        </w:rPr>
        <w:t xml:space="preserve">detection of </w:t>
      </w:r>
      <w:r w:rsidRPr="00F06C62">
        <w:rPr>
          <w:i/>
          <w:lang w:eastAsia="zh-CN"/>
        </w:rPr>
        <w:t xml:space="preserve">UL transmission </w:t>
      </w:r>
      <w:r>
        <w:rPr>
          <w:i/>
          <w:lang w:eastAsia="zh-CN"/>
        </w:rPr>
        <w:t>with configured grant using</w:t>
      </w:r>
      <w:r w:rsidRPr="00F06C62">
        <w:rPr>
          <w:i/>
          <w:lang w:eastAsia="zh-CN"/>
        </w:rPr>
        <w:t xml:space="preserve"> NoMA</w:t>
      </w:r>
      <w:r w:rsidRPr="00677F17">
        <w:rPr>
          <w:i/>
          <w:lang w:eastAsia="zh-CN"/>
        </w:rPr>
        <w:t xml:space="preserve">. </w:t>
      </w:r>
    </w:p>
    <w:p w:rsidR="009415FF" w:rsidRDefault="009415FF" w:rsidP="009415FF">
      <w:pPr>
        <w:rPr>
          <w:i/>
          <w:lang w:eastAsia="zh-CN"/>
        </w:rPr>
      </w:pPr>
      <w:r>
        <w:rPr>
          <w:b/>
          <w:i/>
          <w:lang w:eastAsia="zh-CN"/>
        </w:rPr>
        <w:t>Proposal 2</w:t>
      </w:r>
      <w:r w:rsidRPr="00D9731D">
        <w:rPr>
          <w:b/>
          <w:i/>
          <w:lang w:eastAsia="zh-CN"/>
        </w:rPr>
        <w:t>:</w:t>
      </w:r>
      <w:r>
        <w:rPr>
          <w:b/>
          <w:i/>
          <w:lang w:eastAsia="zh-CN"/>
        </w:rPr>
        <w:t xml:space="preserve"> </w:t>
      </w:r>
      <w:r>
        <w:rPr>
          <w:i/>
          <w:lang w:eastAsia="zh-CN"/>
        </w:rPr>
        <w:t>A two step UE identification procedure is proposed as follows:</w:t>
      </w:r>
    </w:p>
    <w:p w:rsidR="009415FF" w:rsidRDefault="009415FF" w:rsidP="009415FF">
      <w:pPr>
        <w:pStyle w:val="ListParagraph"/>
        <w:numPr>
          <w:ilvl w:val="0"/>
          <w:numId w:val="62"/>
        </w:numPr>
        <w:ind w:firstLineChars="0"/>
        <w:rPr>
          <w:i/>
          <w:lang w:eastAsia="zh-CN"/>
        </w:rPr>
      </w:pPr>
      <w:r>
        <w:rPr>
          <w:i/>
          <w:lang w:eastAsia="zh-CN"/>
        </w:rPr>
        <w:t>Use DMRS to short list the UEs sharing the same resources.</w:t>
      </w:r>
    </w:p>
    <w:p w:rsidR="009415FF" w:rsidRPr="009415FF" w:rsidRDefault="009415FF" w:rsidP="009415FF">
      <w:pPr>
        <w:pStyle w:val="ListParagraph"/>
        <w:numPr>
          <w:ilvl w:val="0"/>
          <w:numId w:val="62"/>
        </w:numPr>
        <w:ind w:firstLineChars="0"/>
        <w:rPr>
          <w:lang w:eastAsia="zh-CN"/>
        </w:rPr>
      </w:pPr>
      <w:r w:rsidRPr="00F22B28">
        <w:rPr>
          <w:i/>
          <w:lang w:eastAsia="zh-CN"/>
        </w:rPr>
        <w:t>Masking CRC of the data transmitted in PUSCH with the UE ID for UE identification</w:t>
      </w:r>
      <w:r>
        <w:rPr>
          <w:i/>
          <w:lang w:eastAsia="zh-CN"/>
        </w:rPr>
        <w:t>.</w:t>
      </w:r>
    </w:p>
    <w:p w:rsidR="009415FF" w:rsidRPr="009415FF" w:rsidRDefault="009415FF" w:rsidP="009415FF">
      <w:pPr>
        <w:rPr>
          <w:i/>
          <w:lang w:eastAsia="zh-CN"/>
        </w:rPr>
      </w:pPr>
      <w:r w:rsidRPr="009415FF">
        <w:rPr>
          <w:b/>
          <w:i/>
          <w:lang w:eastAsia="zh-CN"/>
        </w:rPr>
        <w:t xml:space="preserve">Proposal 3: </w:t>
      </w:r>
      <w:r w:rsidRPr="009415FF">
        <w:rPr>
          <w:i/>
          <w:lang w:eastAsia="zh-CN"/>
        </w:rPr>
        <w:t xml:space="preserve">Consider Rel-15 HARQ procedure as a starting point for NoMA SI. </w:t>
      </w:r>
    </w:p>
    <w:p w:rsidR="009415FF" w:rsidRPr="009415FF" w:rsidRDefault="009415FF" w:rsidP="009415FF">
      <w:pPr>
        <w:rPr>
          <w:i/>
          <w:lang w:eastAsia="zh-CN"/>
        </w:rPr>
      </w:pPr>
      <w:r w:rsidRPr="009415FF">
        <w:rPr>
          <w:b/>
          <w:i/>
          <w:lang w:eastAsia="zh-CN"/>
        </w:rPr>
        <w:t xml:space="preserve">Proposal 4: </w:t>
      </w:r>
      <w:r w:rsidRPr="009415FF">
        <w:rPr>
          <w:i/>
          <w:lang w:eastAsia="zh-CN"/>
        </w:rPr>
        <w:t xml:space="preserve">Send ACK response to acknowledge successful data reception. </w:t>
      </w:r>
    </w:p>
    <w:p w:rsidR="009415FF" w:rsidRDefault="00352F4F" w:rsidP="000D0A39">
      <w:pPr>
        <w:rPr>
          <w:i/>
          <w:lang w:eastAsia="zh-CN"/>
        </w:rPr>
      </w:pPr>
      <w:r>
        <w:rPr>
          <w:b/>
          <w:i/>
          <w:lang w:eastAsia="zh-CN"/>
        </w:rPr>
        <w:lastRenderedPageBreak/>
        <w:t>Proposal 5</w:t>
      </w:r>
      <w:r w:rsidRPr="00D9731D">
        <w:rPr>
          <w:b/>
          <w:i/>
          <w:lang w:eastAsia="zh-CN"/>
        </w:rPr>
        <w:t>:</w:t>
      </w:r>
      <w:r>
        <w:rPr>
          <w:b/>
          <w:i/>
          <w:lang w:eastAsia="zh-CN"/>
        </w:rPr>
        <w:t xml:space="preserve"> </w:t>
      </w:r>
      <w:r>
        <w:rPr>
          <w:i/>
          <w:lang w:eastAsia="zh-CN"/>
        </w:rPr>
        <w:t>Consider deterministic MA signature selection at the UE for NOMA UL-TWG.</w:t>
      </w:r>
    </w:p>
    <w:p w:rsidR="0079605A" w:rsidRPr="00461934" w:rsidRDefault="0079605A" w:rsidP="0079605A">
      <w:pPr>
        <w:rPr>
          <w:i/>
          <w:lang w:eastAsia="zh-CN"/>
        </w:rPr>
      </w:pPr>
      <w:r>
        <w:rPr>
          <w:b/>
          <w:i/>
          <w:lang w:eastAsia="zh-CN"/>
        </w:rPr>
        <w:t xml:space="preserve">Observation 1: </w:t>
      </w:r>
      <w:r>
        <w:rPr>
          <w:i/>
          <w:lang w:eastAsia="zh-CN"/>
        </w:rPr>
        <w:t>There are different options for UL transmission parameters indication to the gNB and tradeoff between signaling overhead, receiver complexity, decoding latency and link adaptation flexibility needs to be investigated to identify suitable option.</w:t>
      </w:r>
    </w:p>
    <w:p w:rsidR="00DB0048" w:rsidRPr="00B04045" w:rsidRDefault="00DB0048" w:rsidP="00DB0048">
      <w:pPr>
        <w:pStyle w:val="Heading1"/>
        <w:numPr>
          <w:ilvl w:val="0"/>
          <w:numId w:val="0"/>
        </w:numPr>
        <w:spacing w:before="240"/>
        <w:ind w:left="431" w:hanging="431"/>
      </w:pPr>
      <w:r w:rsidRPr="00B04045">
        <w:t>References</w:t>
      </w:r>
    </w:p>
    <w:p w:rsidR="00CF1286" w:rsidRPr="00DD7017" w:rsidRDefault="00CF1286" w:rsidP="00CF1286">
      <w:pPr>
        <w:pStyle w:val="References"/>
        <w:rPr>
          <w:rFonts w:eastAsia="MS Mincho"/>
          <w:iCs/>
          <w:lang w:eastAsia="ja-JP"/>
        </w:rPr>
      </w:pPr>
      <w:bookmarkStart w:id="8" w:name="_Ref499652090"/>
      <w:r w:rsidRPr="00A66DA6">
        <w:rPr>
          <w:szCs w:val="22"/>
          <w:lang w:eastAsia="zh-CN"/>
        </w:rPr>
        <w:t>RP-17082</w:t>
      </w:r>
      <w:r>
        <w:rPr>
          <w:rFonts w:hint="eastAsia"/>
          <w:szCs w:val="22"/>
          <w:lang w:eastAsia="zh-CN"/>
        </w:rPr>
        <w:t>9</w:t>
      </w:r>
      <w:r w:rsidRPr="00A66DA6">
        <w:rPr>
          <w:rFonts w:hint="eastAsia"/>
          <w:szCs w:val="22"/>
          <w:lang w:eastAsia="zh-CN"/>
        </w:rPr>
        <w:t xml:space="preserve">, </w:t>
      </w:r>
      <w:r w:rsidRPr="00A66DA6">
        <w:rPr>
          <w:szCs w:val="22"/>
          <w:lang w:eastAsia="zh-CN"/>
        </w:rPr>
        <w:t>“New SID on</w:t>
      </w:r>
      <w:r>
        <w:rPr>
          <w:rFonts w:hint="eastAsia"/>
          <w:szCs w:val="22"/>
          <w:lang w:eastAsia="zh-CN"/>
        </w:rPr>
        <w:t xml:space="preserve"> </w:t>
      </w:r>
      <w:r>
        <w:t>Non-Orthogonal Multiple Access (NoMA) for NR</w:t>
      </w:r>
      <w:r w:rsidRPr="00A66DA6">
        <w:rPr>
          <w:szCs w:val="22"/>
          <w:lang w:eastAsia="zh-CN"/>
        </w:rPr>
        <w:t xml:space="preserve">”, </w:t>
      </w:r>
      <w:r>
        <w:rPr>
          <w:rFonts w:hint="eastAsia"/>
          <w:szCs w:val="22"/>
          <w:lang w:eastAsia="zh-CN"/>
        </w:rPr>
        <w:t xml:space="preserve">RAN#75, </w:t>
      </w:r>
      <w:r w:rsidRPr="00A66DA6">
        <w:rPr>
          <w:szCs w:val="22"/>
          <w:lang w:eastAsia="zh-CN"/>
        </w:rPr>
        <w:t>Dubrovnik, Croatia, March 6 - 9, 2017.</w:t>
      </w:r>
      <w:bookmarkEnd w:id="3"/>
      <w:bookmarkEnd w:id="5"/>
      <w:bookmarkEnd w:id="6"/>
      <w:bookmarkEnd w:id="7"/>
      <w:bookmarkEnd w:id="8"/>
    </w:p>
    <w:p w:rsidR="005B2B86" w:rsidRPr="00AC5081" w:rsidRDefault="005B2B86" w:rsidP="00CF1286">
      <w:pPr>
        <w:pStyle w:val="References"/>
        <w:rPr>
          <w:rFonts w:eastAsia="MS Mincho"/>
          <w:iCs/>
          <w:lang w:eastAsia="ja-JP"/>
        </w:rPr>
      </w:pPr>
      <w:bookmarkStart w:id="9" w:name="_Ref513042524"/>
      <w:r>
        <w:rPr>
          <w:szCs w:val="22"/>
          <w:lang w:eastAsia="zh-CN"/>
        </w:rPr>
        <w:t>R1-1804116, “Discussion on NoMA schemes for NR”, RAN1#92-b, Sanya, China, Apr. 16 – 20, 2018.</w:t>
      </w:r>
      <w:bookmarkEnd w:id="9"/>
    </w:p>
    <w:sectPr w:rsidR="005B2B86" w:rsidRPr="00AC508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4C9" w:rsidRDefault="00FC24C9">
      <w:r>
        <w:separator/>
      </w:r>
    </w:p>
  </w:endnote>
  <w:endnote w:type="continuationSeparator" w:id="0">
    <w:p w:rsidR="00FC24C9" w:rsidRDefault="00FC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4C9" w:rsidRDefault="00FC24C9">
      <w:r>
        <w:separator/>
      </w:r>
    </w:p>
  </w:footnote>
  <w:footnote w:type="continuationSeparator" w:id="0">
    <w:p w:rsidR="00FC24C9" w:rsidRDefault="00FC2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304B"/>
    <w:multiLevelType w:val="hybridMultilevel"/>
    <w:tmpl w:val="B7C69888"/>
    <w:lvl w:ilvl="0" w:tplc="2F3A0F98">
      <w:start w:val="1"/>
      <w:numFmt w:val="bullet"/>
      <w:lvlText w:val="•"/>
      <w:lvlJc w:val="left"/>
      <w:pPr>
        <w:tabs>
          <w:tab w:val="num" w:pos="720"/>
        </w:tabs>
        <w:ind w:left="720" w:hanging="360"/>
      </w:pPr>
      <w:rPr>
        <w:rFonts w:ascii="Arial" w:hAnsi="Arial" w:hint="default"/>
      </w:rPr>
    </w:lvl>
    <w:lvl w:ilvl="1" w:tplc="B2643848" w:tentative="1">
      <w:start w:val="1"/>
      <w:numFmt w:val="bullet"/>
      <w:lvlText w:val="•"/>
      <w:lvlJc w:val="left"/>
      <w:pPr>
        <w:tabs>
          <w:tab w:val="num" w:pos="1440"/>
        </w:tabs>
        <w:ind w:left="1440" w:hanging="360"/>
      </w:pPr>
      <w:rPr>
        <w:rFonts w:ascii="Arial" w:hAnsi="Arial" w:hint="default"/>
      </w:rPr>
    </w:lvl>
    <w:lvl w:ilvl="2" w:tplc="B2B69D34" w:tentative="1">
      <w:start w:val="1"/>
      <w:numFmt w:val="bullet"/>
      <w:lvlText w:val="•"/>
      <w:lvlJc w:val="left"/>
      <w:pPr>
        <w:tabs>
          <w:tab w:val="num" w:pos="2160"/>
        </w:tabs>
        <w:ind w:left="2160" w:hanging="360"/>
      </w:pPr>
      <w:rPr>
        <w:rFonts w:ascii="Arial" w:hAnsi="Arial" w:hint="default"/>
      </w:rPr>
    </w:lvl>
    <w:lvl w:ilvl="3" w:tplc="7C184540" w:tentative="1">
      <w:start w:val="1"/>
      <w:numFmt w:val="bullet"/>
      <w:lvlText w:val="•"/>
      <w:lvlJc w:val="left"/>
      <w:pPr>
        <w:tabs>
          <w:tab w:val="num" w:pos="2880"/>
        </w:tabs>
        <w:ind w:left="2880" w:hanging="360"/>
      </w:pPr>
      <w:rPr>
        <w:rFonts w:ascii="Arial" w:hAnsi="Arial" w:hint="default"/>
      </w:rPr>
    </w:lvl>
    <w:lvl w:ilvl="4" w:tplc="25DA8D62" w:tentative="1">
      <w:start w:val="1"/>
      <w:numFmt w:val="bullet"/>
      <w:lvlText w:val="•"/>
      <w:lvlJc w:val="left"/>
      <w:pPr>
        <w:tabs>
          <w:tab w:val="num" w:pos="3600"/>
        </w:tabs>
        <w:ind w:left="3600" w:hanging="360"/>
      </w:pPr>
      <w:rPr>
        <w:rFonts w:ascii="Arial" w:hAnsi="Arial" w:hint="default"/>
      </w:rPr>
    </w:lvl>
    <w:lvl w:ilvl="5" w:tplc="4CB2AEC2" w:tentative="1">
      <w:start w:val="1"/>
      <w:numFmt w:val="bullet"/>
      <w:lvlText w:val="•"/>
      <w:lvlJc w:val="left"/>
      <w:pPr>
        <w:tabs>
          <w:tab w:val="num" w:pos="4320"/>
        </w:tabs>
        <w:ind w:left="4320" w:hanging="360"/>
      </w:pPr>
      <w:rPr>
        <w:rFonts w:ascii="Arial" w:hAnsi="Arial" w:hint="default"/>
      </w:rPr>
    </w:lvl>
    <w:lvl w:ilvl="6" w:tplc="C9463698" w:tentative="1">
      <w:start w:val="1"/>
      <w:numFmt w:val="bullet"/>
      <w:lvlText w:val="•"/>
      <w:lvlJc w:val="left"/>
      <w:pPr>
        <w:tabs>
          <w:tab w:val="num" w:pos="5040"/>
        </w:tabs>
        <w:ind w:left="5040" w:hanging="360"/>
      </w:pPr>
      <w:rPr>
        <w:rFonts w:ascii="Arial" w:hAnsi="Arial" w:hint="default"/>
      </w:rPr>
    </w:lvl>
    <w:lvl w:ilvl="7" w:tplc="CE02AA4E" w:tentative="1">
      <w:start w:val="1"/>
      <w:numFmt w:val="bullet"/>
      <w:lvlText w:val="•"/>
      <w:lvlJc w:val="left"/>
      <w:pPr>
        <w:tabs>
          <w:tab w:val="num" w:pos="5760"/>
        </w:tabs>
        <w:ind w:left="5760" w:hanging="360"/>
      </w:pPr>
      <w:rPr>
        <w:rFonts w:ascii="Arial" w:hAnsi="Arial" w:hint="default"/>
      </w:rPr>
    </w:lvl>
    <w:lvl w:ilvl="8" w:tplc="13A2A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54477"/>
    <w:multiLevelType w:val="hybridMultilevel"/>
    <w:tmpl w:val="A0F2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454D27"/>
    <w:multiLevelType w:val="hybridMultilevel"/>
    <w:tmpl w:val="18B67ED4"/>
    <w:lvl w:ilvl="0" w:tplc="FE2C991C">
      <w:start w:val="1"/>
      <w:numFmt w:val="bullet"/>
      <w:lvlText w:val="•"/>
      <w:lvlJc w:val="left"/>
      <w:pPr>
        <w:tabs>
          <w:tab w:val="num" w:pos="720"/>
        </w:tabs>
        <w:ind w:left="720" w:hanging="360"/>
      </w:pPr>
      <w:rPr>
        <w:rFonts w:ascii="Arial" w:hAnsi="Arial" w:hint="default"/>
      </w:rPr>
    </w:lvl>
    <w:lvl w:ilvl="1" w:tplc="64385042" w:tentative="1">
      <w:start w:val="1"/>
      <w:numFmt w:val="bullet"/>
      <w:lvlText w:val="•"/>
      <w:lvlJc w:val="left"/>
      <w:pPr>
        <w:tabs>
          <w:tab w:val="num" w:pos="1440"/>
        </w:tabs>
        <w:ind w:left="1440" w:hanging="360"/>
      </w:pPr>
      <w:rPr>
        <w:rFonts w:ascii="Arial" w:hAnsi="Arial" w:hint="default"/>
      </w:rPr>
    </w:lvl>
    <w:lvl w:ilvl="2" w:tplc="74A8DB6C">
      <w:start w:val="1"/>
      <w:numFmt w:val="bullet"/>
      <w:lvlText w:val="•"/>
      <w:lvlJc w:val="left"/>
      <w:pPr>
        <w:tabs>
          <w:tab w:val="num" w:pos="2160"/>
        </w:tabs>
        <w:ind w:left="2160" w:hanging="360"/>
      </w:pPr>
      <w:rPr>
        <w:rFonts w:ascii="Arial" w:hAnsi="Arial" w:hint="default"/>
      </w:rPr>
    </w:lvl>
    <w:lvl w:ilvl="3" w:tplc="49E8965A" w:tentative="1">
      <w:start w:val="1"/>
      <w:numFmt w:val="bullet"/>
      <w:lvlText w:val="•"/>
      <w:lvlJc w:val="left"/>
      <w:pPr>
        <w:tabs>
          <w:tab w:val="num" w:pos="2880"/>
        </w:tabs>
        <w:ind w:left="2880" w:hanging="360"/>
      </w:pPr>
      <w:rPr>
        <w:rFonts w:ascii="Arial" w:hAnsi="Arial" w:hint="default"/>
      </w:rPr>
    </w:lvl>
    <w:lvl w:ilvl="4" w:tplc="6BD8B568" w:tentative="1">
      <w:start w:val="1"/>
      <w:numFmt w:val="bullet"/>
      <w:lvlText w:val="•"/>
      <w:lvlJc w:val="left"/>
      <w:pPr>
        <w:tabs>
          <w:tab w:val="num" w:pos="3600"/>
        </w:tabs>
        <w:ind w:left="3600" w:hanging="360"/>
      </w:pPr>
      <w:rPr>
        <w:rFonts w:ascii="Arial" w:hAnsi="Arial" w:hint="default"/>
      </w:rPr>
    </w:lvl>
    <w:lvl w:ilvl="5" w:tplc="0E16BDF8" w:tentative="1">
      <w:start w:val="1"/>
      <w:numFmt w:val="bullet"/>
      <w:lvlText w:val="•"/>
      <w:lvlJc w:val="left"/>
      <w:pPr>
        <w:tabs>
          <w:tab w:val="num" w:pos="4320"/>
        </w:tabs>
        <w:ind w:left="4320" w:hanging="360"/>
      </w:pPr>
      <w:rPr>
        <w:rFonts w:ascii="Arial" w:hAnsi="Arial" w:hint="default"/>
      </w:rPr>
    </w:lvl>
    <w:lvl w:ilvl="6" w:tplc="85E04CDC" w:tentative="1">
      <w:start w:val="1"/>
      <w:numFmt w:val="bullet"/>
      <w:lvlText w:val="•"/>
      <w:lvlJc w:val="left"/>
      <w:pPr>
        <w:tabs>
          <w:tab w:val="num" w:pos="5040"/>
        </w:tabs>
        <w:ind w:left="5040" w:hanging="360"/>
      </w:pPr>
      <w:rPr>
        <w:rFonts w:ascii="Arial" w:hAnsi="Arial" w:hint="default"/>
      </w:rPr>
    </w:lvl>
    <w:lvl w:ilvl="7" w:tplc="E8B87A54" w:tentative="1">
      <w:start w:val="1"/>
      <w:numFmt w:val="bullet"/>
      <w:lvlText w:val="•"/>
      <w:lvlJc w:val="left"/>
      <w:pPr>
        <w:tabs>
          <w:tab w:val="num" w:pos="5760"/>
        </w:tabs>
        <w:ind w:left="5760" w:hanging="360"/>
      </w:pPr>
      <w:rPr>
        <w:rFonts w:ascii="Arial" w:hAnsi="Arial" w:hint="default"/>
      </w:rPr>
    </w:lvl>
    <w:lvl w:ilvl="8" w:tplc="52E8E9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937939"/>
    <w:multiLevelType w:val="hybridMultilevel"/>
    <w:tmpl w:val="8BDACAC8"/>
    <w:lvl w:ilvl="0" w:tplc="035407A0">
      <w:start w:val="1"/>
      <w:numFmt w:val="bullet"/>
      <w:lvlText w:val="•"/>
      <w:lvlJc w:val="left"/>
      <w:pPr>
        <w:tabs>
          <w:tab w:val="num" w:pos="720"/>
        </w:tabs>
        <w:ind w:left="720" w:hanging="360"/>
      </w:pPr>
      <w:rPr>
        <w:rFonts w:ascii="Arial" w:hAnsi="Arial" w:hint="default"/>
      </w:rPr>
    </w:lvl>
    <w:lvl w:ilvl="1" w:tplc="DE3E83A8">
      <w:start w:val="6137"/>
      <w:numFmt w:val="bullet"/>
      <w:lvlText w:val="•"/>
      <w:lvlJc w:val="left"/>
      <w:pPr>
        <w:tabs>
          <w:tab w:val="num" w:pos="1440"/>
        </w:tabs>
        <w:ind w:left="1440" w:hanging="360"/>
      </w:pPr>
      <w:rPr>
        <w:rFonts w:ascii="Arial" w:hAnsi="Arial" w:hint="default"/>
      </w:rPr>
    </w:lvl>
    <w:lvl w:ilvl="2" w:tplc="3956F8E8" w:tentative="1">
      <w:start w:val="1"/>
      <w:numFmt w:val="bullet"/>
      <w:lvlText w:val="•"/>
      <w:lvlJc w:val="left"/>
      <w:pPr>
        <w:tabs>
          <w:tab w:val="num" w:pos="2160"/>
        </w:tabs>
        <w:ind w:left="2160" w:hanging="360"/>
      </w:pPr>
      <w:rPr>
        <w:rFonts w:ascii="Arial" w:hAnsi="Arial" w:hint="default"/>
      </w:rPr>
    </w:lvl>
    <w:lvl w:ilvl="3" w:tplc="8D5EF838" w:tentative="1">
      <w:start w:val="1"/>
      <w:numFmt w:val="bullet"/>
      <w:lvlText w:val="•"/>
      <w:lvlJc w:val="left"/>
      <w:pPr>
        <w:tabs>
          <w:tab w:val="num" w:pos="2880"/>
        </w:tabs>
        <w:ind w:left="2880" w:hanging="360"/>
      </w:pPr>
      <w:rPr>
        <w:rFonts w:ascii="Arial" w:hAnsi="Arial" w:hint="default"/>
      </w:rPr>
    </w:lvl>
    <w:lvl w:ilvl="4" w:tplc="1E809254" w:tentative="1">
      <w:start w:val="1"/>
      <w:numFmt w:val="bullet"/>
      <w:lvlText w:val="•"/>
      <w:lvlJc w:val="left"/>
      <w:pPr>
        <w:tabs>
          <w:tab w:val="num" w:pos="3600"/>
        </w:tabs>
        <w:ind w:left="3600" w:hanging="360"/>
      </w:pPr>
      <w:rPr>
        <w:rFonts w:ascii="Arial" w:hAnsi="Arial" w:hint="default"/>
      </w:rPr>
    </w:lvl>
    <w:lvl w:ilvl="5" w:tplc="1A68757E" w:tentative="1">
      <w:start w:val="1"/>
      <w:numFmt w:val="bullet"/>
      <w:lvlText w:val="•"/>
      <w:lvlJc w:val="left"/>
      <w:pPr>
        <w:tabs>
          <w:tab w:val="num" w:pos="4320"/>
        </w:tabs>
        <w:ind w:left="4320" w:hanging="360"/>
      </w:pPr>
      <w:rPr>
        <w:rFonts w:ascii="Arial" w:hAnsi="Arial" w:hint="default"/>
      </w:rPr>
    </w:lvl>
    <w:lvl w:ilvl="6" w:tplc="C130C38A" w:tentative="1">
      <w:start w:val="1"/>
      <w:numFmt w:val="bullet"/>
      <w:lvlText w:val="•"/>
      <w:lvlJc w:val="left"/>
      <w:pPr>
        <w:tabs>
          <w:tab w:val="num" w:pos="5040"/>
        </w:tabs>
        <w:ind w:left="5040" w:hanging="360"/>
      </w:pPr>
      <w:rPr>
        <w:rFonts w:ascii="Arial" w:hAnsi="Arial" w:hint="default"/>
      </w:rPr>
    </w:lvl>
    <w:lvl w:ilvl="7" w:tplc="294EDB94" w:tentative="1">
      <w:start w:val="1"/>
      <w:numFmt w:val="bullet"/>
      <w:lvlText w:val="•"/>
      <w:lvlJc w:val="left"/>
      <w:pPr>
        <w:tabs>
          <w:tab w:val="num" w:pos="5760"/>
        </w:tabs>
        <w:ind w:left="5760" w:hanging="360"/>
      </w:pPr>
      <w:rPr>
        <w:rFonts w:ascii="Arial" w:hAnsi="Arial" w:hint="default"/>
      </w:rPr>
    </w:lvl>
    <w:lvl w:ilvl="8" w:tplc="7F0096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ED7D4E"/>
    <w:multiLevelType w:val="hybridMultilevel"/>
    <w:tmpl w:val="EB082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B191A"/>
    <w:multiLevelType w:val="hybridMultilevel"/>
    <w:tmpl w:val="5BD0A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B012D4"/>
    <w:multiLevelType w:val="hybridMultilevel"/>
    <w:tmpl w:val="F2A0946A"/>
    <w:lvl w:ilvl="0" w:tplc="53DA6752">
      <w:start w:val="1"/>
      <w:numFmt w:val="bullet"/>
      <w:lvlText w:val="•"/>
      <w:lvlJc w:val="left"/>
      <w:pPr>
        <w:tabs>
          <w:tab w:val="num" w:pos="720"/>
        </w:tabs>
        <w:ind w:left="720" w:hanging="360"/>
      </w:pPr>
      <w:rPr>
        <w:rFonts w:ascii="Arial" w:hAnsi="Arial" w:hint="default"/>
      </w:rPr>
    </w:lvl>
    <w:lvl w:ilvl="1" w:tplc="19960B20">
      <w:start w:val="5213"/>
      <w:numFmt w:val="bullet"/>
      <w:lvlText w:val="•"/>
      <w:lvlJc w:val="left"/>
      <w:pPr>
        <w:tabs>
          <w:tab w:val="num" w:pos="1440"/>
        </w:tabs>
        <w:ind w:left="1440" w:hanging="360"/>
      </w:pPr>
      <w:rPr>
        <w:rFonts w:ascii="Arial" w:hAnsi="Arial" w:hint="default"/>
      </w:rPr>
    </w:lvl>
    <w:lvl w:ilvl="2" w:tplc="28FA6C78" w:tentative="1">
      <w:start w:val="1"/>
      <w:numFmt w:val="bullet"/>
      <w:lvlText w:val="•"/>
      <w:lvlJc w:val="left"/>
      <w:pPr>
        <w:tabs>
          <w:tab w:val="num" w:pos="2160"/>
        </w:tabs>
        <w:ind w:left="2160" w:hanging="360"/>
      </w:pPr>
      <w:rPr>
        <w:rFonts w:ascii="Arial" w:hAnsi="Arial" w:hint="default"/>
      </w:rPr>
    </w:lvl>
    <w:lvl w:ilvl="3" w:tplc="96C45F0A" w:tentative="1">
      <w:start w:val="1"/>
      <w:numFmt w:val="bullet"/>
      <w:lvlText w:val="•"/>
      <w:lvlJc w:val="left"/>
      <w:pPr>
        <w:tabs>
          <w:tab w:val="num" w:pos="2880"/>
        </w:tabs>
        <w:ind w:left="2880" w:hanging="360"/>
      </w:pPr>
      <w:rPr>
        <w:rFonts w:ascii="Arial" w:hAnsi="Arial" w:hint="default"/>
      </w:rPr>
    </w:lvl>
    <w:lvl w:ilvl="4" w:tplc="66E6ED92" w:tentative="1">
      <w:start w:val="1"/>
      <w:numFmt w:val="bullet"/>
      <w:lvlText w:val="•"/>
      <w:lvlJc w:val="left"/>
      <w:pPr>
        <w:tabs>
          <w:tab w:val="num" w:pos="3600"/>
        </w:tabs>
        <w:ind w:left="3600" w:hanging="360"/>
      </w:pPr>
      <w:rPr>
        <w:rFonts w:ascii="Arial" w:hAnsi="Arial" w:hint="default"/>
      </w:rPr>
    </w:lvl>
    <w:lvl w:ilvl="5" w:tplc="A9A0EB36" w:tentative="1">
      <w:start w:val="1"/>
      <w:numFmt w:val="bullet"/>
      <w:lvlText w:val="•"/>
      <w:lvlJc w:val="left"/>
      <w:pPr>
        <w:tabs>
          <w:tab w:val="num" w:pos="4320"/>
        </w:tabs>
        <w:ind w:left="4320" w:hanging="360"/>
      </w:pPr>
      <w:rPr>
        <w:rFonts w:ascii="Arial" w:hAnsi="Arial" w:hint="default"/>
      </w:rPr>
    </w:lvl>
    <w:lvl w:ilvl="6" w:tplc="08E8078E" w:tentative="1">
      <w:start w:val="1"/>
      <w:numFmt w:val="bullet"/>
      <w:lvlText w:val="•"/>
      <w:lvlJc w:val="left"/>
      <w:pPr>
        <w:tabs>
          <w:tab w:val="num" w:pos="5040"/>
        </w:tabs>
        <w:ind w:left="5040" w:hanging="360"/>
      </w:pPr>
      <w:rPr>
        <w:rFonts w:ascii="Arial" w:hAnsi="Arial" w:hint="default"/>
      </w:rPr>
    </w:lvl>
    <w:lvl w:ilvl="7" w:tplc="4E42AA8A" w:tentative="1">
      <w:start w:val="1"/>
      <w:numFmt w:val="bullet"/>
      <w:lvlText w:val="•"/>
      <w:lvlJc w:val="left"/>
      <w:pPr>
        <w:tabs>
          <w:tab w:val="num" w:pos="5760"/>
        </w:tabs>
        <w:ind w:left="5760" w:hanging="360"/>
      </w:pPr>
      <w:rPr>
        <w:rFonts w:ascii="Arial" w:hAnsi="Arial" w:hint="default"/>
      </w:rPr>
    </w:lvl>
    <w:lvl w:ilvl="8" w:tplc="EDEAB6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4" w15:restartNumberingAfterBreak="0">
    <w:nsid w:val="1C3B480D"/>
    <w:multiLevelType w:val="hybridMultilevel"/>
    <w:tmpl w:val="2B5819C6"/>
    <w:lvl w:ilvl="0" w:tplc="FF14420C">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CE4627"/>
    <w:multiLevelType w:val="hybridMultilevel"/>
    <w:tmpl w:val="0842432E"/>
    <w:lvl w:ilvl="0" w:tplc="5C42A220">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5F65F4"/>
    <w:multiLevelType w:val="hybridMultilevel"/>
    <w:tmpl w:val="230E20CE"/>
    <w:lvl w:ilvl="0" w:tplc="CDFA65DC">
      <w:start w:val="1"/>
      <w:numFmt w:val="bullet"/>
      <w:lvlText w:val=""/>
      <w:lvlJc w:val="left"/>
      <w:pPr>
        <w:tabs>
          <w:tab w:val="num" w:pos="720"/>
        </w:tabs>
        <w:ind w:left="720" w:hanging="360"/>
      </w:pPr>
      <w:rPr>
        <w:rFonts w:ascii="Wingdings" w:hAnsi="Wingdings" w:hint="default"/>
      </w:rPr>
    </w:lvl>
    <w:lvl w:ilvl="1" w:tplc="3DBA8688">
      <w:start w:val="4706"/>
      <w:numFmt w:val="bullet"/>
      <w:lvlText w:val="•"/>
      <w:lvlJc w:val="left"/>
      <w:pPr>
        <w:tabs>
          <w:tab w:val="num" w:pos="1440"/>
        </w:tabs>
        <w:ind w:left="1440" w:hanging="360"/>
      </w:pPr>
      <w:rPr>
        <w:rFonts w:ascii="Arial" w:hAnsi="Arial" w:hint="default"/>
      </w:rPr>
    </w:lvl>
    <w:lvl w:ilvl="2" w:tplc="9A5C2AFE">
      <w:start w:val="4706"/>
      <w:numFmt w:val="bullet"/>
      <w:lvlText w:val="−"/>
      <w:lvlJc w:val="left"/>
      <w:pPr>
        <w:tabs>
          <w:tab w:val="num" w:pos="2160"/>
        </w:tabs>
        <w:ind w:left="2160" w:hanging="360"/>
      </w:pPr>
      <w:rPr>
        <w:rFonts w:ascii="FrutigerNext LT Regular" w:hAnsi="FrutigerNext LT Regular" w:hint="default"/>
      </w:rPr>
    </w:lvl>
    <w:lvl w:ilvl="3" w:tplc="BAFE4F7C" w:tentative="1">
      <w:start w:val="1"/>
      <w:numFmt w:val="bullet"/>
      <w:lvlText w:val=""/>
      <w:lvlJc w:val="left"/>
      <w:pPr>
        <w:tabs>
          <w:tab w:val="num" w:pos="2880"/>
        </w:tabs>
        <w:ind w:left="2880" w:hanging="360"/>
      </w:pPr>
      <w:rPr>
        <w:rFonts w:ascii="Wingdings" w:hAnsi="Wingdings" w:hint="default"/>
      </w:rPr>
    </w:lvl>
    <w:lvl w:ilvl="4" w:tplc="97D41076" w:tentative="1">
      <w:start w:val="1"/>
      <w:numFmt w:val="bullet"/>
      <w:lvlText w:val=""/>
      <w:lvlJc w:val="left"/>
      <w:pPr>
        <w:tabs>
          <w:tab w:val="num" w:pos="3600"/>
        </w:tabs>
        <w:ind w:left="3600" w:hanging="360"/>
      </w:pPr>
      <w:rPr>
        <w:rFonts w:ascii="Wingdings" w:hAnsi="Wingdings" w:hint="default"/>
      </w:rPr>
    </w:lvl>
    <w:lvl w:ilvl="5" w:tplc="F48AF772" w:tentative="1">
      <w:start w:val="1"/>
      <w:numFmt w:val="bullet"/>
      <w:lvlText w:val=""/>
      <w:lvlJc w:val="left"/>
      <w:pPr>
        <w:tabs>
          <w:tab w:val="num" w:pos="4320"/>
        </w:tabs>
        <w:ind w:left="4320" w:hanging="360"/>
      </w:pPr>
      <w:rPr>
        <w:rFonts w:ascii="Wingdings" w:hAnsi="Wingdings" w:hint="default"/>
      </w:rPr>
    </w:lvl>
    <w:lvl w:ilvl="6" w:tplc="6B2E246A" w:tentative="1">
      <w:start w:val="1"/>
      <w:numFmt w:val="bullet"/>
      <w:lvlText w:val=""/>
      <w:lvlJc w:val="left"/>
      <w:pPr>
        <w:tabs>
          <w:tab w:val="num" w:pos="5040"/>
        </w:tabs>
        <w:ind w:left="5040" w:hanging="360"/>
      </w:pPr>
      <w:rPr>
        <w:rFonts w:ascii="Wingdings" w:hAnsi="Wingdings" w:hint="default"/>
      </w:rPr>
    </w:lvl>
    <w:lvl w:ilvl="7" w:tplc="4F863566" w:tentative="1">
      <w:start w:val="1"/>
      <w:numFmt w:val="bullet"/>
      <w:lvlText w:val=""/>
      <w:lvlJc w:val="left"/>
      <w:pPr>
        <w:tabs>
          <w:tab w:val="num" w:pos="5760"/>
        </w:tabs>
        <w:ind w:left="5760" w:hanging="360"/>
      </w:pPr>
      <w:rPr>
        <w:rFonts w:ascii="Wingdings" w:hAnsi="Wingdings" w:hint="default"/>
      </w:rPr>
    </w:lvl>
    <w:lvl w:ilvl="8" w:tplc="D460008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0B675E3"/>
    <w:multiLevelType w:val="hybridMultilevel"/>
    <w:tmpl w:val="BDB68B06"/>
    <w:lvl w:ilvl="0" w:tplc="F48C544A">
      <w:start w:val="1"/>
      <w:numFmt w:val="bullet"/>
      <w:lvlText w:val="•"/>
      <w:lvlJc w:val="left"/>
      <w:pPr>
        <w:tabs>
          <w:tab w:val="num" w:pos="360"/>
        </w:tabs>
        <w:ind w:left="360" w:hanging="360"/>
      </w:pPr>
      <w:rPr>
        <w:rFonts w:ascii="Arial" w:hAnsi="Arial" w:hint="default"/>
      </w:rPr>
    </w:lvl>
    <w:lvl w:ilvl="1" w:tplc="02EEBE74">
      <w:start w:val="1358"/>
      <w:numFmt w:val="bullet"/>
      <w:lvlText w:val="•"/>
      <w:lvlJc w:val="left"/>
      <w:pPr>
        <w:tabs>
          <w:tab w:val="num" w:pos="1080"/>
        </w:tabs>
        <w:ind w:left="1080" w:hanging="360"/>
      </w:pPr>
      <w:rPr>
        <w:rFonts w:ascii="Arial" w:hAnsi="Arial" w:hint="default"/>
      </w:rPr>
    </w:lvl>
    <w:lvl w:ilvl="2" w:tplc="FF76010E" w:tentative="1">
      <w:start w:val="1"/>
      <w:numFmt w:val="bullet"/>
      <w:lvlText w:val="•"/>
      <w:lvlJc w:val="left"/>
      <w:pPr>
        <w:tabs>
          <w:tab w:val="num" w:pos="1800"/>
        </w:tabs>
        <w:ind w:left="1800" w:hanging="360"/>
      </w:pPr>
      <w:rPr>
        <w:rFonts w:ascii="Arial" w:hAnsi="Arial" w:hint="default"/>
      </w:rPr>
    </w:lvl>
    <w:lvl w:ilvl="3" w:tplc="B78AB7F0" w:tentative="1">
      <w:start w:val="1"/>
      <w:numFmt w:val="bullet"/>
      <w:lvlText w:val="•"/>
      <w:lvlJc w:val="left"/>
      <w:pPr>
        <w:tabs>
          <w:tab w:val="num" w:pos="2520"/>
        </w:tabs>
        <w:ind w:left="2520" w:hanging="360"/>
      </w:pPr>
      <w:rPr>
        <w:rFonts w:ascii="Arial" w:hAnsi="Arial" w:hint="default"/>
      </w:rPr>
    </w:lvl>
    <w:lvl w:ilvl="4" w:tplc="07E42030" w:tentative="1">
      <w:start w:val="1"/>
      <w:numFmt w:val="bullet"/>
      <w:lvlText w:val="•"/>
      <w:lvlJc w:val="left"/>
      <w:pPr>
        <w:tabs>
          <w:tab w:val="num" w:pos="3240"/>
        </w:tabs>
        <w:ind w:left="3240" w:hanging="360"/>
      </w:pPr>
      <w:rPr>
        <w:rFonts w:ascii="Arial" w:hAnsi="Arial" w:hint="default"/>
      </w:rPr>
    </w:lvl>
    <w:lvl w:ilvl="5" w:tplc="3250943C" w:tentative="1">
      <w:start w:val="1"/>
      <w:numFmt w:val="bullet"/>
      <w:lvlText w:val="•"/>
      <w:lvlJc w:val="left"/>
      <w:pPr>
        <w:tabs>
          <w:tab w:val="num" w:pos="3960"/>
        </w:tabs>
        <w:ind w:left="3960" w:hanging="360"/>
      </w:pPr>
      <w:rPr>
        <w:rFonts w:ascii="Arial" w:hAnsi="Arial" w:hint="default"/>
      </w:rPr>
    </w:lvl>
    <w:lvl w:ilvl="6" w:tplc="65304796" w:tentative="1">
      <w:start w:val="1"/>
      <w:numFmt w:val="bullet"/>
      <w:lvlText w:val="•"/>
      <w:lvlJc w:val="left"/>
      <w:pPr>
        <w:tabs>
          <w:tab w:val="num" w:pos="4680"/>
        </w:tabs>
        <w:ind w:left="4680" w:hanging="360"/>
      </w:pPr>
      <w:rPr>
        <w:rFonts w:ascii="Arial" w:hAnsi="Arial" w:hint="default"/>
      </w:rPr>
    </w:lvl>
    <w:lvl w:ilvl="7" w:tplc="DA06B19A" w:tentative="1">
      <w:start w:val="1"/>
      <w:numFmt w:val="bullet"/>
      <w:lvlText w:val="•"/>
      <w:lvlJc w:val="left"/>
      <w:pPr>
        <w:tabs>
          <w:tab w:val="num" w:pos="5400"/>
        </w:tabs>
        <w:ind w:left="5400" w:hanging="360"/>
      </w:pPr>
      <w:rPr>
        <w:rFonts w:ascii="Arial" w:hAnsi="Arial" w:hint="default"/>
      </w:rPr>
    </w:lvl>
    <w:lvl w:ilvl="8" w:tplc="157CA11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1356FFD"/>
    <w:multiLevelType w:val="hybridMultilevel"/>
    <w:tmpl w:val="1C42850E"/>
    <w:lvl w:ilvl="0" w:tplc="E8A6E376">
      <w:start w:val="1"/>
      <w:numFmt w:val="bullet"/>
      <w:lvlText w:val=""/>
      <w:lvlJc w:val="left"/>
      <w:pPr>
        <w:tabs>
          <w:tab w:val="num" w:pos="720"/>
        </w:tabs>
        <w:ind w:left="720" w:hanging="360"/>
      </w:pPr>
      <w:rPr>
        <w:rFonts w:ascii="Wingdings" w:hAnsi="Wingdings" w:hint="default"/>
      </w:rPr>
    </w:lvl>
    <w:lvl w:ilvl="1" w:tplc="D9A2A71A">
      <w:start w:val="4706"/>
      <w:numFmt w:val="bullet"/>
      <w:lvlText w:val="•"/>
      <w:lvlJc w:val="left"/>
      <w:pPr>
        <w:tabs>
          <w:tab w:val="num" w:pos="1440"/>
        </w:tabs>
        <w:ind w:left="1440" w:hanging="360"/>
      </w:pPr>
      <w:rPr>
        <w:rFonts w:ascii="Arial" w:hAnsi="Arial" w:hint="default"/>
      </w:rPr>
    </w:lvl>
    <w:lvl w:ilvl="2" w:tplc="2B4676EA" w:tentative="1">
      <w:start w:val="1"/>
      <w:numFmt w:val="bullet"/>
      <w:lvlText w:val=""/>
      <w:lvlJc w:val="left"/>
      <w:pPr>
        <w:tabs>
          <w:tab w:val="num" w:pos="2160"/>
        </w:tabs>
        <w:ind w:left="2160" w:hanging="360"/>
      </w:pPr>
      <w:rPr>
        <w:rFonts w:ascii="Wingdings" w:hAnsi="Wingdings" w:hint="default"/>
      </w:rPr>
    </w:lvl>
    <w:lvl w:ilvl="3" w:tplc="61767BB8" w:tentative="1">
      <w:start w:val="1"/>
      <w:numFmt w:val="bullet"/>
      <w:lvlText w:val=""/>
      <w:lvlJc w:val="left"/>
      <w:pPr>
        <w:tabs>
          <w:tab w:val="num" w:pos="2880"/>
        </w:tabs>
        <w:ind w:left="2880" w:hanging="360"/>
      </w:pPr>
      <w:rPr>
        <w:rFonts w:ascii="Wingdings" w:hAnsi="Wingdings" w:hint="default"/>
      </w:rPr>
    </w:lvl>
    <w:lvl w:ilvl="4" w:tplc="DA220A24" w:tentative="1">
      <w:start w:val="1"/>
      <w:numFmt w:val="bullet"/>
      <w:lvlText w:val=""/>
      <w:lvlJc w:val="left"/>
      <w:pPr>
        <w:tabs>
          <w:tab w:val="num" w:pos="3600"/>
        </w:tabs>
        <w:ind w:left="3600" w:hanging="360"/>
      </w:pPr>
      <w:rPr>
        <w:rFonts w:ascii="Wingdings" w:hAnsi="Wingdings" w:hint="default"/>
      </w:rPr>
    </w:lvl>
    <w:lvl w:ilvl="5" w:tplc="868AFD54" w:tentative="1">
      <w:start w:val="1"/>
      <w:numFmt w:val="bullet"/>
      <w:lvlText w:val=""/>
      <w:lvlJc w:val="left"/>
      <w:pPr>
        <w:tabs>
          <w:tab w:val="num" w:pos="4320"/>
        </w:tabs>
        <w:ind w:left="4320" w:hanging="360"/>
      </w:pPr>
      <w:rPr>
        <w:rFonts w:ascii="Wingdings" w:hAnsi="Wingdings" w:hint="default"/>
      </w:rPr>
    </w:lvl>
    <w:lvl w:ilvl="6" w:tplc="30F2383E" w:tentative="1">
      <w:start w:val="1"/>
      <w:numFmt w:val="bullet"/>
      <w:lvlText w:val=""/>
      <w:lvlJc w:val="left"/>
      <w:pPr>
        <w:tabs>
          <w:tab w:val="num" w:pos="5040"/>
        </w:tabs>
        <w:ind w:left="5040" w:hanging="360"/>
      </w:pPr>
      <w:rPr>
        <w:rFonts w:ascii="Wingdings" w:hAnsi="Wingdings" w:hint="default"/>
      </w:rPr>
    </w:lvl>
    <w:lvl w:ilvl="7" w:tplc="0228F180" w:tentative="1">
      <w:start w:val="1"/>
      <w:numFmt w:val="bullet"/>
      <w:lvlText w:val=""/>
      <w:lvlJc w:val="left"/>
      <w:pPr>
        <w:tabs>
          <w:tab w:val="num" w:pos="5760"/>
        </w:tabs>
        <w:ind w:left="5760" w:hanging="360"/>
      </w:pPr>
      <w:rPr>
        <w:rFonts w:ascii="Wingdings" w:hAnsi="Wingdings" w:hint="default"/>
      </w:rPr>
    </w:lvl>
    <w:lvl w:ilvl="8" w:tplc="6724551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A76EF0"/>
    <w:multiLevelType w:val="hybridMultilevel"/>
    <w:tmpl w:val="8E9E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0209F3"/>
    <w:multiLevelType w:val="hybridMultilevel"/>
    <w:tmpl w:val="CB60A4F8"/>
    <w:lvl w:ilvl="0" w:tplc="4B3CD090">
      <w:start w:val="1"/>
      <w:numFmt w:val="bullet"/>
      <w:lvlText w:val="•"/>
      <w:lvlJc w:val="left"/>
      <w:pPr>
        <w:tabs>
          <w:tab w:val="num" w:pos="720"/>
        </w:tabs>
        <w:ind w:left="720" w:hanging="360"/>
      </w:pPr>
      <w:rPr>
        <w:rFonts w:ascii="Arial" w:hAnsi="Arial" w:hint="default"/>
      </w:rPr>
    </w:lvl>
    <w:lvl w:ilvl="1" w:tplc="AC44213A" w:tentative="1">
      <w:start w:val="1"/>
      <w:numFmt w:val="bullet"/>
      <w:lvlText w:val="•"/>
      <w:lvlJc w:val="left"/>
      <w:pPr>
        <w:tabs>
          <w:tab w:val="num" w:pos="1440"/>
        </w:tabs>
        <w:ind w:left="1440" w:hanging="360"/>
      </w:pPr>
      <w:rPr>
        <w:rFonts w:ascii="Arial" w:hAnsi="Arial" w:hint="default"/>
      </w:rPr>
    </w:lvl>
    <w:lvl w:ilvl="2" w:tplc="10B8CB6E" w:tentative="1">
      <w:start w:val="1"/>
      <w:numFmt w:val="bullet"/>
      <w:lvlText w:val="•"/>
      <w:lvlJc w:val="left"/>
      <w:pPr>
        <w:tabs>
          <w:tab w:val="num" w:pos="2160"/>
        </w:tabs>
        <w:ind w:left="2160" w:hanging="360"/>
      </w:pPr>
      <w:rPr>
        <w:rFonts w:ascii="Arial" w:hAnsi="Arial" w:hint="default"/>
      </w:rPr>
    </w:lvl>
    <w:lvl w:ilvl="3" w:tplc="CF2C7CE8" w:tentative="1">
      <w:start w:val="1"/>
      <w:numFmt w:val="bullet"/>
      <w:lvlText w:val="•"/>
      <w:lvlJc w:val="left"/>
      <w:pPr>
        <w:tabs>
          <w:tab w:val="num" w:pos="2880"/>
        </w:tabs>
        <w:ind w:left="2880" w:hanging="360"/>
      </w:pPr>
      <w:rPr>
        <w:rFonts w:ascii="Arial" w:hAnsi="Arial" w:hint="default"/>
      </w:rPr>
    </w:lvl>
    <w:lvl w:ilvl="4" w:tplc="3566E6EC" w:tentative="1">
      <w:start w:val="1"/>
      <w:numFmt w:val="bullet"/>
      <w:lvlText w:val="•"/>
      <w:lvlJc w:val="left"/>
      <w:pPr>
        <w:tabs>
          <w:tab w:val="num" w:pos="3600"/>
        </w:tabs>
        <w:ind w:left="3600" w:hanging="360"/>
      </w:pPr>
      <w:rPr>
        <w:rFonts w:ascii="Arial" w:hAnsi="Arial" w:hint="default"/>
      </w:rPr>
    </w:lvl>
    <w:lvl w:ilvl="5" w:tplc="9ABA7B18" w:tentative="1">
      <w:start w:val="1"/>
      <w:numFmt w:val="bullet"/>
      <w:lvlText w:val="•"/>
      <w:lvlJc w:val="left"/>
      <w:pPr>
        <w:tabs>
          <w:tab w:val="num" w:pos="4320"/>
        </w:tabs>
        <w:ind w:left="4320" w:hanging="360"/>
      </w:pPr>
      <w:rPr>
        <w:rFonts w:ascii="Arial" w:hAnsi="Arial" w:hint="default"/>
      </w:rPr>
    </w:lvl>
    <w:lvl w:ilvl="6" w:tplc="AB1CE656" w:tentative="1">
      <w:start w:val="1"/>
      <w:numFmt w:val="bullet"/>
      <w:lvlText w:val="•"/>
      <w:lvlJc w:val="left"/>
      <w:pPr>
        <w:tabs>
          <w:tab w:val="num" w:pos="5040"/>
        </w:tabs>
        <w:ind w:left="5040" w:hanging="360"/>
      </w:pPr>
      <w:rPr>
        <w:rFonts w:ascii="Arial" w:hAnsi="Arial" w:hint="default"/>
      </w:rPr>
    </w:lvl>
    <w:lvl w:ilvl="7" w:tplc="F46680A0" w:tentative="1">
      <w:start w:val="1"/>
      <w:numFmt w:val="bullet"/>
      <w:lvlText w:val="•"/>
      <w:lvlJc w:val="left"/>
      <w:pPr>
        <w:tabs>
          <w:tab w:val="num" w:pos="5760"/>
        </w:tabs>
        <w:ind w:left="5760" w:hanging="360"/>
      </w:pPr>
      <w:rPr>
        <w:rFonts w:ascii="Arial" w:hAnsi="Arial" w:hint="default"/>
      </w:rPr>
    </w:lvl>
    <w:lvl w:ilvl="8" w:tplc="F4C24D8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6536F"/>
    <w:multiLevelType w:val="hybridMultilevel"/>
    <w:tmpl w:val="971C88AA"/>
    <w:lvl w:ilvl="0" w:tplc="AFAE56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1180994"/>
    <w:multiLevelType w:val="hybridMultilevel"/>
    <w:tmpl w:val="5E0C85F8"/>
    <w:lvl w:ilvl="0" w:tplc="E6C0D446">
      <w:start w:val="1"/>
      <w:numFmt w:val="bullet"/>
      <w:lvlText w:val="•"/>
      <w:lvlJc w:val="left"/>
      <w:pPr>
        <w:tabs>
          <w:tab w:val="num" w:pos="720"/>
        </w:tabs>
        <w:ind w:left="720" w:hanging="360"/>
      </w:pPr>
      <w:rPr>
        <w:rFonts w:ascii="Arial" w:hAnsi="Arial" w:hint="default"/>
      </w:rPr>
    </w:lvl>
    <w:lvl w:ilvl="1" w:tplc="F9F23EA0">
      <w:start w:val="5204"/>
      <w:numFmt w:val="bullet"/>
      <w:lvlText w:val="•"/>
      <w:lvlJc w:val="left"/>
      <w:pPr>
        <w:tabs>
          <w:tab w:val="num" w:pos="1440"/>
        </w:tabs>
        <w:ind w:left="1440" w:hanging="360"/>
      </w:pPr>
      <w:rPr>
        <w:rFonts w:ascii="Arial" w:hAnsi="Arial" w:hint="default"/>
      </w:rPr>
    </w:lvl>
    <w:lvl w:ilvl="2" w:tplc="D3D29CB8">
      <w:start w:val="5204"/>
      <w:numFmt w:val="bullet"/>
      <w:lvlText w:val="•"/>
      <w:lvlJc w:val="left"/>
      <w:pPr>
        <w:tabs>
          <w:tab w:val="num" w:pos="2160"/>
        </w:tabs>
        <w:ind w:left="2160" w:hanging="360"/>
      </w:pPr>
      <w:rPr>
        <w:rFonts w:ascii="Arial" w:hAnsi="Arial" w:hint="default"/>
      </w:rPr>
    </w:lvl>
    <w:lvl w:ilvl="3" w:tplc="BCE65C00" w:tentative="1">
      <w:start w:val="1"/>
      <w:numFmt w:val="bullet"/>
      <w:lvlText w:val="•"/>
      <w:lvlJc w:val="left"/>
      <w:pPr>
        <w:tabs>
          <w:tab w:val="num" w:pos="2880"/>
        </w:tabs>
        <w:ind w:left="2880" w:hanging="360"/>
      </w:pPr>
      <w:rPr>
        <w:rFonts w:ascii="Arial" w:hAnsi="Arial" w:hint="default"/>
      </w:rPr>
    </w:lvl>
    <w:lvl w:ilvl="4" w:tplc="DA625C30" w:tentative="1">
      <w:start w:val="1"/>
      <w:numFmt w:val="bullet"/>
      <w:lvlText w:val="•"/>
      <w:lvlJc w:val="left"/>
      <w:pPr>
        <w:tabs>
          <w:tab w:val="num" w:pos="3600"/>
        </w:tabs>
        <w:ind w:left="3600" w:hanging="360"/>
      </w:pPr>
      <w:rPr>
        <w:rFonts w:ascii="Arial" w:hAnsi="Arial" w:hint="default"/>
      </w:rPr>
    </w:lvl>
    <w:lvl w:ilvl="5" w:tplc="FA0A119E" w:tentative="1">
      <w:start w:val="1"/>
      <w:numFmt w:val="bullet"/>
      <w:lvlText w:val="•"/>
      <w:lvlJc w:val="left"/>
      <w:pPr>
        <w:tabs>
          <w:tab w:val="num" w:pos="4320"/>
        </w:tabs>
        <w:ind w:left="4320" w:hanging="360"/>
      </w:pPr>
      <w:rPr>
        <w:rFonts w:ascii="Arial" w:hAnsi="Arial" w:hint="default"/>
      </w:rPr>
    </w:lvl>
    <w:lvl w:ilvl="6" w:tplc="4E58F60C" w:tentative="1">
      <w:start w:val="1"/>
      <w:numFmt w:val="bullet"/>
      <w:lvlText w:val="•"/>
      <w:lvlJc w:val="left"/>
      <w:pPr>
        <w:tabs>
          <w:tab w:val="num" w:pos="5040"/>
        </w:tabs>
        <w:ind w:left="5040" w:hanging="360"/>
      </w:pPr>
      <w:rPr>
        <w:rFonts w:ascii="Arial" w:hAnsi="Arial" w:hint="default"/>
      </w:rPr>
    </w:lvl>
    <w:lvl w:ilvl="7" w:tplc="ECD2B4BC" w:tentative="1">
      <w:start w:val="1"/>
      <w:numFmt w:val="bullet"/>
      <w:lvlText w:val="•"/>
      <w:lvlJc w:val="left"/>
      <w:pPr>
        <w:tabs>
          <w:tab w:val="num" w:pos="5760"/>
        </w:tabs>
        <w:ind w:left="5760" w:hanging="360"/>
      </w:pPr>
      <w:rPr>
        <w:rFonts w:ascii="Arial" w:hAnsi="Arial" w:hint="default"/>
      </w:rPr>
    </w:lvl>
    <w:lvl w:ilvl="8" w:tplc="0FF690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5C3A81"/>
    <w:multiLevelType w:val="hybridMultilevel"/>
    <w:tmpl w:val="3348E24A"/>
    <w:lvl w:ilvl="0" w:tplc="E3385628">
      <w:start w:val="1"/>
      <w:numFmt w:val="bullet"/>
      <w:lvlText w:val="•"/>
      <w:lvlJc w:val="left"/>
      <w:pPr>
        <w:tabs>
          <w:tab w:val="num" w:pos="720"/>
        </w:tabs>
        <w:ind w:left="720" w:hanging="360"/>
      </w:pPr>
      <w:rPr>
        <w:rFonts w:ascii="Arial" w:hAnsi="Arial" w:hint="default"/>
      </w:rPr>
    </w:lvl>
    <w:lvl w:ilvl="1" w:tplc="AF3AD02E" w:tentative="1">
      <w:start w:val="1"/>
      <w:numFmt w:val="bullet"/>
      <w:lvlText w:val="•"/>
      <w:lvlJc w:val="left"/>
      <w:pPr>
        <w:tabs>
          <w:tab w:val="num" w:pos="1440"/>
        </w:tabs>
        <w:ind w:left="1440" w:hanging="360"/>
      </w:pPr>
      <w:rPr>
        <w:rFonts w:ascii="Arial" w:hAnsi="Arial" w:hint="default"/>
      </w:rPr>
    </w:lvl>
    <w:lvl w:ilvl="2" w:tplc="1304FC74" w:tentative="1">
      <w:start w:val="1"/>
      <w:numFmt w:val="bullet"/>
      <w:lvlText w:val="•"/>
      <w:lvlJc w:val="left"/>
      <w:pPr>
        <w:tabs>
          <w:tab w:val="num" w:pos="2160"/>
        </w:tabs>
        <w:ind w:left="2160" w:hanging="360"/>
      </w:pPr>
      <w:rPr>
        <w:rFonts w:ascii="Arial" w:hAnsi="Arial" w:hint="default"/>
      </w:rPr>
    </w:lvl>
    <w:lvl w:ilvl="3" w:tplc="BAF86E3E" w:tentative="1">
      <w:start w:val="1"/>
      <w:numFmt w:val="bullet"/>
      <w:lvlText w:val="•"/>
      <w:lvlJc w:val="left"/>
      <w:pPr>
        <w:tabs>
          <w:tab w:val="num" w:pos="2880"/>
        </w:tabs>
        <w:ind w:left="2880" w:hanging="360"/>
      </w:pPr>
      <w:rPr>
        <w:rFonts w:ascii="Arial" w:hAnsi="Arial" w:hint="default"/>
      </w:rPr>
    </w:lvl>
    <w:lvl w:ilvl="4" w:tplc="D24A192E" w:tentative="1">
      <w:start w:val="1"/>
      <w:numFmt w:val="bullet"/>
      <w:lvlText w:val="•"/>
      <w:lvlJc w:val="left"/>
      <w:pPr>
        <w:tabs>
          <w:tab w:val="num" w:pos="3600"/>
        </w:tabs>
        <w:ind w:left="3600" w:hanging="360"/>
      </w:pPr>
      <w:rPr>
        <w:rFonts w:ascii="Arial" w:hAnsi="Arial" w:hint="default"/>
      </w:rPr>
    </w:lvl>
    <w:lvl w:ilvl="5" w:tplc="65F858BC" w:tentative="1">
      <w:start w:val="1"/>
      <w:numFmt w:val="bullet"/>
      <w:lvlText w:val="•"/>
      <w:lvlJc w:val="left"/>
      <w:pPr>
        <w:tabs>
          <w:tab w:val="num" w:pos="4320"/>
        </w:tabs>
        <w:ind w:left="4320" w:hanging="360"/>
      </w:pPr>
      <w:rPr>
        <w:rFonts w:ascii="Arial" w:hAnsi="Arial" w:hint="default"/>
      </w:rPr>
    </w:lvl>
    <w:lvl w:ilvl="6" w:tplc="BC826DD8" w:tentative="1">
      <w:start w:val="1"/>
      <w:numFmt w:val="bullet"/>
      <w:lvlText w:val="•"/>
      <w:lvlJc w:val="left"/>
      <w:pPr>
        <w:tabs>
          <w:tab w:val="num" w:pos="5040"/>
        </w:tabs>
        <w:ind w:left="5040" w:hanging="360"/>
      </w:pPr>
      <w:rPr>
        <w:rFonts w:ascii="Arial" w:hAnsi="Arial" w:hint="default"/>
      </w:rPr>
    </w:lvl>
    <w:lvl w:ilvl="7" w:tplc="6004D192" w:tentative="1">
      <w:start w:val="1"/>
      <w:numFmt w:val="bullet"/>
      <w:lvlText w:val="•"/>
      <w:lvlJc w:val="left"/>
      <w:pPr>
        <w:tabs>
          <w:tab w:val="num" w:pos="5760"/>
        </w:tabs>
        <w:ind w:left="5760" w:hanging="360"/>
      </w:pPr>
      <w:rPr>
        <w:rFonts w:ascii="Arial" w:hAnsi="Arial" w:hint="default"/>
      </w:rPr>
    </w:lvl>
    <w:lvl w:ilvl="8" w:tplc="74FAFE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B02E3C"/>
    <w:multiLevelType w:val="hybridMultilevel"/>
    <w:tmpl w:val="4FE212B2"/>
    <w:lvl w:ilvl="0" w:tplc="3CA612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5BA7B0D"/>
    <w:multiLevelType w:val="hybridMultilevel"/>
    <w:tmpl w:val="FE6049B8"/>
    <w:lvl w:ilvl="0" w:tplc="D20E13BE">
      <w:start w:val="1"/>
      <w:numFmt w:val="bullet"/>
      <w:lvlText w:val=""/>
      <w:lvlJc w:val="left"/>
      <w:pPr>
        <w:ind w:left="432"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B76AF5"/>
    <w:multiLevelType w:val="hybridMultilevel"/>
    <w:tmpl w:val="F614EB42"/>
    <w:lvl w:ilvl="0" w:tplc="7ECCDA0E">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8E2312F"/>
    <w:multiLevelType w:val="hybridMultilevel"/>
    <w:tmpl w:val="1B32A274"/>
    <w:lvl w:ilvl="0" w:tplc="BC580084">
      <w:start w:val="1"/>
      <w:numFmt w:val="bullet"/>
      <w:lvlText w:val="•"/>
      <w:lvlJc w:val="left"/>
      <w:pPr>
        <w:tabs>
          <w:tab w:val="num" w:pos="720"/>
        </w:tabs>
        <w:ind w:left="720" w:hanging="360"/>
      </w:pPr>
      <w:rPr>
        <w:rFonts w:ascii="Arial" w:hAnsi="Arial" w:hint="default"/>
      </w:rPr>
    </w:lvl>
    <w:lvl w:ilvl="1" w:tplc="30800ED6">
      <w:start w:val="6172"/>
      <w:numFmt w:val="bullet"/>
      <w:lvlText w:val="•"/>
      <w:lvlJc w:val="left"/>
      <w:pPr>
        <w:tabs>
          <w:tab w:val="num" w:pos="1440"/>
        </w:tabs>
        <w:ind w:left="1440" w:hanging="360"/>
      </w:pPr>
      <w:rPr>
        <w:rFonts w:ascii="Arial" w:hAnsi="Arial" w:hint="default"/>
      </w:rPr>
    </w:lvl>
    <w:lvl w:ilvl="2" w:tplc="6B5ABBAE" w:tentative="1">
      <w:start w:val="1"/>
      <w:numFmt w:val="bullet"/>
      <w:lvlText w:val="•"/>
      <w:lvlJc w:val="left"/>
      <w:pPr>
        <w:tabs>
          <w:tab w:val="num" w:pos="2160"/>
        </w:tabs>
        <w:ind w:left="2160" w:hanging="360"/>
      </w:pPr>
      <w:rPr>
        <w:rFonts w:ascii="Arial" w:hAnsi="Arial" w:hint="default"/>
      </w:rPr>
    </w:lvl>
    <w:lvl w:ilvl="3" w:tplc="8B3C19EA" w:tentative="1">
      <w:start w:val="1"/>
      <w:numFmt w:val="bullet"/>
      <w:lvlText w:val="•"/>
      <w:lvlJc w:val="left"/>
      <w:pPr>
        <w:tabs>
          <w:tab w:val="num" w:pos="2880"/>
        </w:tabs>
        <w:ind w:left="2880" w:hanging="360"/>
      </w:pPr>
      <w:rPr>
        <w:rFonts w:ascii="Arial" w:hAnsi="Arial" w:hint="default"/>
      </w:rPr>
    </w:lvl>
    <w:lvl w:ilvl="4" w:tplc="A574FB70" w:tentative="1">
      <w:start w:val="1"/>
      <w:numFmt w:val="bullet"/>
      <w:lvlText w:val="•"/>
      <w:lvlJc w:val="left"/>
      <w:pPr>
        <w:tabs>
          <w:tab w:val="num" w:pos="3600"/>
        </w:tabs>
        <w:ind w:left="3600" w:hanging="360"/>
      </w:pPr>
      <w:rPr>
        <w:rFonts w:ascii="Arial" w:hAnsi="Arial" w:hint="default"/>
      </w:rPr>
    </w:lvl>
    <w:lvl w:ilvl="5" w:tplc="A2C4D776" w:tentative="1">
      <w:start w:val="1"/>
      <w:numFmt w:val="bullet"/>
      <w:lvlText w:val="•"/>
      <w:lvlJc w:val="left"/>
      <w:pPr>
        <w:tabs>
          <w:tab w:val="num" w:pos="4320"/>
        </w:tabs>
        <w:ind w:left="4320" w:hanging="360"/>
      </w:pPr>
      <w:rPr>
        <w:rFonts w:ascii="Arial" w:hAnsi="Arial" w:hint="default"/>
      </w:rPr>
    </w:lvl>
    <w:lvl w:ilvl="6" w:tplc="8B5858C0" w:tentative="1">
      <w:start w:val="1"/>
      <w:numFmt w:val="bullet"/>
      <w:lvlText w:val="•"/>
      <w:lvlJc w:val="left"/>
      <w:pPr>
        <w:tabs>
          <w:tab w:val="num" w:pos="5040"/>
        </w:tabs>
        <w:ind w:left="5040" w:hanging="360"/>
      </w:pPr>
      <w:rPr>
        <w:rFonts w:ascii="Arial" w:hAnsi="Arial" w:hint="default"/>
      </w:rPr>
    </w:lvl>
    <w:lvl w:ilvl="7" w:tplc="37565056" w:tentative="1">
      <w:start w:val="1"/>
      <w:numFmt w:val="bullet"/>
      <w:lvlText w:val="•"/>
      <w:lvlJc w:val="left"/>
      <w:pPr>
        <w:tabs>
          <w:tab w:val="num" w:pos="5760"/>
        </w:tabs>
        <w:ind w:left="5760" w:hanging="360"/>
      </w:pPr>
      <w:rPr>
        <w:rFonts w:ascii="Arial" w:hAnsi="Arial" w:hint="default"/>
      </w:rPr>
    </w:lvl>
    <w:lvl w:ilvl="8" w:tplc="8886F0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D3A4678"/>
    <w:multiLevelType w:val="hybridMultilevel"/>
    <w:tmpl w:val="437076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32763A"/>
    <w:multiLevelType w:val="hybridMultilevel"/>
    <w:tmpl w:val="B008AD42"/>
    <w:lvl w:ilvl="0" w:tplc="6FACA9D6">
      <w:start w:val="1"/>
      <w:numFmt w:val="bullet"/>
      <w:lvlText w:val="–"/>
      <w:lvlJc w:val="left"/>
      <w:pPr>
        <w:tabs>
          <w:tab w:val="num" w:pos="720"/>
        </w:tabs>
        <w:ind w:left="720" w:hanging="360"/>
      </w:pPr>
      <w:rPr>
        <w:rFonts w:ascii="SimSun" w:hAnsi="SimSun" w:hint="default"/>
      </w:rPr>
    </w:lvl>
    <w:lvl w:ilvl="1" w:tplc="228CB2A2">
      <w:start w:val="5447"/>
      <w:numFmt w:val="bullet"/>
      <w:lvlText w:val="•"/>
      <w:lvlJc w:val="left"/>
      <w:pPr>
        <w:tabs>
          <w:tab w:val="num" w:pos="1440"/>
        </w:tabs>
        <w:ind w:left="1440" w:hanging="360"/>
      </w:pPr>
      <w:rPr>
        <w:rFonts w:ascii="SimSun" w:hAnsi="SimSun" w:hint="default"/>
      </w:rPr>
    </w:lvl>
    <w:lvl w:ilvl="2" w:tplc="607CE1F2" w:tentative="1">
      <w:start w:val="1"/>
      <w:numFmt w:val="bullet"/>
      <w:lvlText w:val="–"/>
      <w:lvlJc w:val="left"/>
      <w:pPr>
        <w:tabs>
          <w:tab w:val="num" w:pos="2160"/>
        </w:tabs>
        <w:ind w:left="2160" w:hanging="360"/>
      </w:pPr>
      <w:rPr>
        <w:rFonts w:ascii="SimSun" w:hAnsi="SimSun" w:hint="default"/>
      </w:rPr>
    </w:lvl>
    <w:lvl w:ilvl="3" w:tplc="BF3AA3BC" w:tentative="1">
      <w:start w:val="1"/>
      <w:numFmt w:val="bullet"/>
      <w:lvlText w:val="–"/>
      <w:lvlJc w:val="left"/>
      <w:pPr>
        <w:tabs>
          <w:tab w:val="num" w:pos="2880"/>
        </w:tabs>
        <w:ind w:left="2880" w:hanging="360"/>
      </w:pPr>
      <w:rPr>
        <w:rFonts w:ascii="SimSun" w:hAnsi="SimSun" w:hint="default"/>
      </w:rPr>
    </w:lvl>
    <w:lvl w:ilvl="4" w:tplc="F8E284C6" w:tentative="1">
      <w:start w:val="1"/>
      <w:numFmt w:val="bullet"/>
      <w:lvlText w:val="–"/>
      <w:lvlJc w:val="left"/>
      <w:pPr>
        <w:tabs>
          <w:tab w:val="num" w:pos="3600"/>
        </w:tabs>
        <w:ind w:left="3600" w:hanging="360"/>
      </w:pPr>
      <w:rPr>
        <w:rFonts w:ascii="SimSun" w:hAnsi="SimSun" w:hint="default"/>
      </w:rPr>
    </w:lvl>
    <w:lvl w:ilvl="5" w:tplc="066A5354" w:tentative="1">
      <w:start w:val="1"/>
      <w:numFmt w:val="bullet"/>
      <w:lvlText w:val="–"/>
      <w:lvlJc w:val="left"/>
      <w:pPr>
        <w:tabs>
          <w:tab w:val="num" w:pos="4320"/>
        </w:tabs>
        <w:ind w:left="4320" w:hanging="360"/>
      </w:pPr>
      <w:rPr>
        <w:rFonts w:ascii="SimSun" w:hAnsi="SimSun" w:hint="default"/>
      </w:rPr>
    </w:lvl>
    <w:lvl w:ilvl="6" w:tplc="3F643144" w:tentative="1">
      <w:start w:val="1"/>
      <w:numFmt w:val="bullet"/>
      <w:lvlText w:val="–"/>
      <w:lvlJc w:val="left"/>
      <w:pPr>
        <w:tabs>
          <w:tab w:val="num" w:pos="5040"/>
        </w:tabs>
        <w:ind w:left="5040" w:hanging="360"/>
      </w:pPr>
      <w:rPr>
        <w:rFonts w:ascii="SimSun" w:hAnsi="SimSun" w:hint="default"/>
      </w:rPr>
    </w:lvl>
    <w:lvl w:ilvl="7" w:tplc="8BDE2C6C" w:tentative="1">
      <w:start w:val="1"/>
      <w:numFmt w:val="bullet"/>
      <w:lvlText w:val="–"/>
      <w:lvlJc w:val="left"/>
      <w:pPr>
        <w:tabs>
          <w:tab w:val="num" w:pos="5760"/>
        </w:tabs>
        <w:ind w:left="5760" w:hanging="360"/>
      </w:pPr>
      <w:rPr>
        <w:rFonts w:ascii="SimSun" w:hAnsi="SimSun" w:hint="default"/>
      </w:rPr>
    </w:lvl>
    <w:lvl w:ilvl="8" w:tplc="823A4CB2" w:tentative="1">
      <w:start w:val="1"/>
      <w:numFmt w:val="bullet"/>
      <w:lvlText w:val="–"/>
      <w:lvlJc w:val="left"/>
      <w:pPr>
        <w:tabs>
          <w:tab w:val="num" w:pos="6480"/>
        </w:tabs>
        <w:ind w:left="6480" w:hanging="360"/>
      </w:pPr>
      <w:rPr>
        <w:rFonts w:ascii="SimSun" w:hAnsi="SimSun" w:hint="default"/>
      </w:rPr>
    </w:lvl>
  </w:abstractNum>
  <w:abstractNum w:abstractNumId="42" w15:restartNumberingAfterBreak="0">
    <w:nsid w:val="627C6869"/>
    <w:multiLevelType w:val="hybridMultilevel"/>
    <w:tmpl w:val="C00C20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4" w15:restartNumberingAfterBreak="0">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54263A7"/>
    <w:multiLevelType w:val="hybridMultilevel"/>
    <w:tmpl w:val="94ECC0FE"/>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B53444"/>
    <w:multiLevelType w:val="hybridMultilevel"/>
    <w:tmpl w:val="7FDCB73A"/>
    <w:lvl w:ilvl="0" w:tplc="DC4E2A40">
      <w:start w:val="1"/>
      <w:numFmt w:val="bullet"/>
      <w:lvlText w:val="•"/>
      <w:lvlJc w:val="left"/>
      <w:pPr>
        <w:tabs>
          <w:tab w:val="num" w:pos="720"/>
        </w:tabs>
        <w:ind w:left="720" w:hanging="360"/>
      </w:pPr>
      <w:rPr>
        <w:rFonts w:ascii="Arial" w:hAnsi="Arial" w:hint="default"/>
      </w:rPr>
    </w:lvl>
    <w:lvl w:ilvl="1" w:tplc="37D44400" w:tentative="1">
      <w:start w:val="1"/>
      <w:numFmt w:val="bullet"/>
      <w:lvlText w:val="•"/>
      <w:lvlJc w:val="left"/>
      <w:pPr>
        <w:tabs>
          <w:tab w:val="num" w:pos="1440"/>
        </w:tabs>
        <w:ind w:left="1440" w:hanging="360"/>
      </w:pPr>
      <w:rPr>
        <w:rFonts w:ascii="Arial" w:hAnsi="Arial" w:hint="default"/>
      </w:rPr>
    </w:lvl>
    <w:lvl w:ilvl="2" w:tplc="0EDA413C" w:tentative="1">
      <w:start w:val="1"/>
      <w:numFmt w:val="bullet"/>
      <w:lvlText w:val="•"/>
      <w:lvlJc w:val="left"/>
      <w:pPr>
        <w:tabs>
          <w:tab w:val="num" w:pos="2160"/>
        </w:tabs>
        <w:ind w:left="2160" w:hanging="360"/>
      </w:pPr>
      <w:rPr>
        <w:rFonts w:ascii="Arial" w:hAnsi="Arial" w:hint="default"/>
      </w:rPr>
    </w:lvl>
    <w:lvl w:ilvl="3" w:tplc="0048081A" w:tentative="1">
      <w:start w:val="1"/>
      <w:numFmt w:val="bullet"/>
      <w:lvlText w:val="•"/>
      <w:lvlJc w:val="left"/>
      <w:pPr>
        <w:tabs>
          <w:tab w:val="num" w:pos="2880"/>
        </w:tabs>
        <w:ind w:left="2880" w:hanging="360"/>
      </w:pPr>
      <w:rPr>
        <w:rFonts w:ascii="Arial" w:hAnsi="Arial" w:hint="default"/>
      </w:rPr>
    </w:lvl>
    <w:lvl w:ilvl="4" w:tplc="3EFCA61E" w:tentative="1">
      <w:start w:val="1"/>
      <w:numFmt w:val="bullet"/>
      <w:lvlText w:val="•"/>
      <w:lvlJc w:val="left"/>
      <w:pPr>
        <w:tabs>
          <w:tab w:val="num" w:pos="3600"/>
        </w:tabs>
        <w:ind w:left="3600" w:hanging="360"/>
      </w:pPr>
      <w:rPr>
        <w:rFonts w:ascii="Arial" w:hAnsi="Arial" w:hint="default"/>
      </w:rPr>
    </w:lvl>
    <w:lvl w:ilvl="5" w:tplc="37425FAA" w:tentative="1">
      <w:start w:val="1"/>
      <w:numFmt w:val="bullet"/>
      <w:lvlText w:val="•"/>
      <w:lvlJc w:val="left"/>
      <w:pPr>
        <w:tabs>
          <w:tab w:val="num" w:pos="4320"/>
        </w:tabs>
        <w:ind w:left="4320" w:hanging="360"/>
      </w:pPr>
      <w:rPr>
        <w:rFonts w:ascii="Arial" w:hAnsi="Arial" w:hint="default"/>
      </w:rPr>
    </w:lvl>
    <w:lvl w:ilvl="6" w:tplc="549679C6" w:tentative="1">
      <w:start w:val="1"/>
      <w:numFmt w:val="bullet"/>
      <w:lvlText w:val="•"/>
      <w:lvlJc w:val="left"/>
      <w:pPr>
        <w:tabs>
          <w:tab w:val="num" w:pos="5040"/>
        </w:tabs>
        <w:ind w:left="5040" w:hanging="360"/>
      </w:pPr>
      <w:rPr>
        <w:rFonts w:ascii="Arial" w:hAnsi="Arial" w:hint="default"/>
      </w:rPr>
    </w:lvl>
    <w:lvl w:ilvl="7" w:tplc="31EC9ABA" w:tentative="1">
      <w:start w:val="1"/>
      <w:numFmt w:val="bullet"/>
      <w:lvlText w:val="•"/>
      <w:lvlJc w:val="left"/>
      <w:pPr>
        <w:tabs>
          <w:tab w:val="num" w:pos="5760"/>
        </w:tabs>
        <w:ind w:left="5760" w:hanging="360"/>
      </w:pPr>
      <w:rPr>
        <w:rFonts w:ascii="Arial" w:hAnsi="Arial" w:hint="default"/>
      </w:rPr>
    </w:lvl>
    <w:lvl w:ilvl="8" w:tplc="5A9A355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172052"/>
    <w:multiLevelType w:val="hybridMultilevel"/>
    <w:tmpl w:val="03AAF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2FF0339"/>
    <w:multiLevelType w:val="hybridMultilevel"/>
    <w:tmpl w:val="97CAB8AA"/>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671E83"/>
    <w:multiLevelType w:val="hybridMultilevel"/>
    <w:tmpl w:val="5FE2D9E6"/>
    <w:lvl w:ilvl="0" w:tplc="FD46F552">
      <w:start w:val="1"/>
      <w:numFmt w:val="bullet"/>
      <w:lvlText w:val="•"/>
      <w:lvlJc w:val="left"/>
      <w:pPr>
        <w:tabs>
          <w:tab w:val="num" w:pos="720"/>
        </w:tabs>
        <w:ind w:left="720" w:hanging="360"/>
      </w:pPr>
      <w:rPr>
        <w:rFonts w:ascii="Arial" w:hAnsi="Arial" w:hint="default"/>
      </w:rPr>
    </w:lvl>
    <w:lvl w:ilvl="1" w:tplc="E9EED724" w:tentative="1">
      <w:start w:val="1"/>
      <w:numFmt w:val="bullet"/>
      <w:lvlText w:val="•"/>
      <w:lvlJc w:val="left"/>
      <w:pPr>
        <w:tabs>
          <w:tab w:val="num" w:pos="1440"/>
        </w:tabs>
        <w:ind w:left="1440" w:hanging="360"/>
      </w:pPr>
      <w:rPr>
        <w:rFonts w:ascii="Arial" w:hAnsi="Arial" w:hint="default"/>
      </w:rPr>
    </w:lvl>
    <w:lvl w:ilvl="2" w:tplc="048012C4">
      <w:start w:val="1"/>
      <w:numFmt w:val="bullet"/>
      <w:lvlText w:val="•"/>
      <w:lvlJc w:val="left"/>
      <w:pPr>
        <w:tabs>
          <w:tab w:val="num" w:pos="2160"/>
        </w:tabs>
        <w:ind w:left="2160" w:hanging="360"/>
      </w:pPr>
      <w:rPr>
        <w:rFonts w:ascii="Arial" w:hAnsi="Arial" w:hint="default"/>
      </w:rPr>
    </w:lvl>
    <w:lvl w:ilvl="3" w:tplc="41F48DCC" w:tentative="1">
      <w:start w:val="1"/>
      <w:numFmt w:val="bullet"/>
      <w:lvlText w:val="•"/>
      <w:lvlJc w:val="left"/>
      <w:pPr>
        <w:tabs>
          <w:tab w:val="num" w:pos="2880"/>
        </w:tabs>
        <w:ind w:left="2880" w:hanging="360"/>
      </w:pPr>
      <w:rPr>
        <w:rFonts w:ascii="Arial" w:hAnsi="Arial" w:hint="default"/>
      </w:rPr>
    </w:lvl>
    <w:lvl w:ilvl="4" w:tplc="68307E7E" w:tentative="1">
      <w:start w:val="1"/>
      <w:numFmt w:val="bullet"/>
      <w:lvlText w:val="•"/>
      <w:lvlJc w:val="left"/>
      <w:pPr>
        <w:tabs>
          <w:tab w:val="num" w:pos="3600"/>
        </w:tabs>
        <w:ind w:left="3600" w:hanging="360"/>
      </w:pPr>
      <w:rPr>
        <w:rFonts w:ascii="Arial" w:hAnsi="Arial" w:hint="default"/>
      </w:rPr>
    </w:lvl>
    <w:lvl w:ilvl="5" w:tplc="1208FEF6" w:tentative="1">
      <w:start w:val="1"/>
      <w:numFmt w:val="bullet"/>
      <w:lvlText w:val="•"/>
      <w:lvlJc w:val="left"/>
      <w:pPr>
        <w:tabs>
          <w:tab w:val="num" w:pos="4320"/>
        </w:tabs>
        <w:ind w:left="4320" w:hanging="360"/>
      </w:pPr>
      <w:rPr>
        <w:rFonts w:ascii="Arial" w:hAnsi="Arial" w:hint="default"/>
      </w:rPr>
    </w:lvl>
    <w:lvl w:ilvl="6" w:tplc="C0F86438" w:tentative="1">
      <w:start w:val="1"/>
      <w:numFmt w:val="bullet"/>
      <w:lvlText w:val="•"/>
      <w:lvlJc w:val="left"/>
      <w:pPr>
        <w:tabs>
          <w:tab w:val="num" w:pos="5040"/>
        </w:tabs>
        <w:ind w:left="5040" w:hanging="360"/>
      </w:pPr>
      <w:rPr>
        <w:rFonts w:ascii="Arial" w:hAnsi="Arial" w:hint="default"/>
      </w:rPr>
    </w:lvl>
    <w:lvl w:ilvl="7" w:tplc="1C3EC6D0" w:tentative="1">
      <w:start w:val="1"/>
      <w:numFmt w:val="bullet"/>
      <w:lvlText w:val="•"/>
      <w:lvlJc w:val="left"/>
      <w:pPr>
        <w:tabs>
          <w:tab w:val="num" w:pos="5760"/>
        </w:tabs>
        <w:ind w:left="5760" w:hanging="360"/>
      </w:pPr>
      <w:rPr>
        <w:rFonts w:ascii="Arial" w:hAnsi="Arial" w:hint="default"/>
      </w:rPr>
    </w:lvl>
    <w:lvl w:ilvl="8" w:tplc="91F4DA2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39"/>
  </w:num>
  <w:num w:numId="6">
    <w:abstractNumId w:val="51"/>
  </w:num>
  <w:num w:numId="7">
    <w:abstractNumId w:val="13"/>
  </w:num>
  <w:num w:numId="8">
    <w:abstractNumId w:val="44"/>
  </w:num>
  <w:num w:numId="9">
    <w:abstractNumId w:val="25"/>
  </w:num>
  <w:num w:numId="10">
    <w:abstractNumId w:val="21"/>
  </w:num>
  <w:num w:numId="11">
    <w:abstractNumId w:val="43"/>
  </w:num>
  <w:num w:numId="12">
    <w:abstractNumId w:val="24"/>
  </w:num>
  <w:num w:numId="13">
    <w:abstractNumId w:val="29"/>
  </w:num>
  <w:num w:numId="14">
    <w:abstractNumId w:val="18"/>
  </w:num>
  <w:num w:numId="15">
    <w:abstractNumId w:val="2"/>
  </w:num>
  <w:num w:numId="16">
    <w:abstractNumId w:val="25"/>
  </w:num>
  <w:num w:numId="1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5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8"/>
  </w:num>
  <w:num w:numId="23">
    <w:abstractNumId w:val="15"/>
  </w:num>
  <w:num w:numId="24">
    <w:abstractNumId w:val="40"/>
  </w:num>
  <w:num w:numId="25">
    <w:abstractNumId w:val="25"/>
  </w:num>
  <w:num w:numId="26">
    <w:abstractNumId w:val="25"/>
  </w:num>
  <w:num w:numId="27">
    <w:abstractNumId w:val="25"/>
  </w:num>
  <w:num w:numId="28">
    <w:abstractNumId w:val="5"/>
  </w:num>
  <w:num w:numId="29">
    <w:abstractNumId w:val="28"/>
  </w:num>
  <w:num w:numId="30">
    <w:abstractNumId w:val="31"/>
  </w:num>
  <w:num w:numId="31">
    <w:abstractNumId w:val="12"/>
  </w:num>
  <w:num w:numId="32">
    <w:abstractNumId w:val="20"/>
  </w:num>
  <w:num w:numId="33">
    <w:abstractNumId w:val="1"/>
  </w:num>
  <w:num w:numId="34">
    <w:abstractNumId w:val="33"/>
  </w:num>
  <w:num w:numId="35">
    <w:abstractNumId w:val="0"/>
  </w:num>
  <w:num w:numId="36">
    <w:abstractNumId w:val="23"/>
  </w:num>
  <w:num w:numId="37">
    <w:abstractNumId w:val="41"/>
  </w:num>
  <w:num w:numId="38">
    <w:abstractNumId w:val="9"/>
  </w:num>
  <w:num w:numId="39">
    <w:abstractNumId w:val="46"/>
  </w:num>
  <w:num w:numId="40">
    <w:abstractNumId w:val="6"/>
  </w:num>
  <w:num w:numId="41">
    <w:abstractNumId w:val="45"/>
  </w:num>
  <w:num w:numId="42">
    <w:abstractNumId w:val="49"/>
  </w:num>
  <w:num w:numId="43">
    <w:abstractNumId w:val="34"/>
  </w:num>
  <w:num w:numId="44">
    <w:abstractNumId w:val="47"/>
  </w:num>
  <w:num w:numId="45">
    <w:abstractNumId w:val="11"/>
  </w:num>
  <w:num w:numId="46">
    <w:abstractNumId w:val="17"/>
  </w:num>
  <w:num w:numId="47">
    <w:abstractNumId w:val="50"/>
  </w:num>
  <w:num w:numId="48">
    <w:abstractNumId w:val="8"/>
  </w:num>
  <w:num w:numId="49">
    <w:abstractNumId w:val="37"/>
  </w:num>
  <w:num w:numId="50">
    <w:abstractNumId w:val="3"/>
  </w:num>
  <w:num w:numId="51">
    <w:abstractNumId w:val="38"/>
  </w:num>
  <w:num w:numId="52">
    <w:abstractNumId w:val="35"/>
  </w:num>
  <w:num w:numId="53">
    <w:abstractNumId w:val="4"/>
  </w:num>
  <w:num w:numId="54">
    <w:abstractNumId w:val="22"/>
  </w:num>
  <w:num w:numId="55">
    <w:abstractNumId w:val="42"/>
  </w:num>
  <w:num w:numId="56">
    <w:abstractNumId w:val="30"/>
  </w:num>
  <w:num w:numId="57">
    <w:abstractNumId w:val="16"/>
  </w:num>
  <w:num w:numId="58">
    <w:abstractNumId w:val="25"/>
  </w:num>
  <w:num w:numId="59">
    <w:abstractNumId w:val="25"/>
  </w:num>
  <w:num w:numId="60">
    <w:abstractNumId w:val="14"/>
  </w:num>
  <w:num w:numId="61">
    <w:abstractNumId w:val="26"/>
  </w:num>
  <w:num w:numId="62">
    <w:abstractNumId w:val="10"/>
  </w:num>
  <w:num w:numId="63">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72B6"/>
    <w:rsid w:val="0000777A"/>
    <w:rsid w:val="00007813"/>
    <w:rsid w:val="0001012C"/>
    <w:rsid w:val="000109E6"/>
    <w:rsid w:val="00010C0A"/>
    <w:rsid w:val="000111FC"/>
    <w:rsid w:val="0001135B"/>
    <w:rsid w:val="00011A82"/>
    <w:rsid w:val="00011F67"/>
    <w:rsid w:val="000121D2"/>
    <w:rsid w:val="00012862"/>
    <w:rsid w:val="000128E6"/>
    <w:rsid w:val="000128EB"/>
    <w:rsid w:val="00013133"/>
    <w:rsid w:val="0001358F"/>
    <w:rsid w:val="000139DC"/>
    <w:rsid w:val="00013CF1"/>
    <w:rsid w:val="00015966"/>
    <w:rsid w:val="00015EFB"/>
    <w:rsid w:val="00016593"/>
    <w:rsid w:val="000165E2"/>
    <w:rsid w:val="000172BE"/>
    <w:rsid w:val="00017AD7"/>
    <w:rsid w:val="00017D8A"/>
    <w:rsid w:val="0002044B"/>
    <w:rsid w:val="000217F1"/>
    <w:rsid w:val="00021DBF"/>
    <w:rsid w:val="00022036"/>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685B"/>
    <w:rsid w:val="00037F8A"/>
    <w:rsid w:val="00037FCF"/>
    <w:rsid w:val="0004023E"/>
    <w:rsid w:val="0004024B"/>
    <w:rsid w:val="0004056F"/>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B6B"/>
    <w:rsid w:val="00053B70"/>
    <w:rsid w:val="00054860"/>
    <w:rsid w:val="00054E0C"/>
    <w:rsid w:val="0005541D"/>
    <w:rsid w:val="0005581A"/>
    <w:rsid w:val="000565C8"/>
    <w:rsid w:val="00056D57"/>
    <w:rsid w:val="00056FCA"/>
    <w:rsid w:val="000578D9"/>
    <w:rsid w:val="00057DA4"/>
    <w:rsid w:val="00057DC8"/>
    <w:rsid w:val="00060C19"/>
    <w:rsid w:val="000612E1"/>
    <w:rsid w:val="000614FE"/>
    <w:rsid w:val="0006171C"/>
    <w:rsid w:val="00061926"/>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382"/>
    <w:rsid w:val="000807BD"/>
    <w:rsid w:val="00080FD8"/>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F7C"/>
    <w:rsid w:val="00087695"/>
    <w:rsid w:val="000877C2"/>
    <w:rsid w:val="00087913"/>
    <w:rsid w:val="00087D08"/>
    <w:rsid w:val="000902DC"/>
    <w:rsid w:val="00090B84"/>
    <w:rsid w:val="00090DE6"/>
    <w:rsid w:val="000911AE"/>
    <w:rsid w:val="000911B4"/>
    <w:rsid w:val="00091409"/>
    <w:rsid w:val="000917F8"/>
    <w:rsid w:val="00091863"/>
    <w:rsid w:val="00091A0E"/>
    <w:rsid w:val="00092138"/>
    <w:rsid w:val="000922B6"/>
    <w:rsid w:val="00092368"/>
    <w:rsid w:val="000925D3"/>
    <w:rsid w:val="00093697"/>
    <w:rsid w:val="00093D42"/>
    <w:rsid w:val="00093DD0"/>
    <w:rsid w:val="00094539"/>
    <w:rsid w:val="00094A16"/>
    <w:rsid w:val="00094B24"/>
    <w:rsid w:val="00094DE6"/>
    <w:rsid w:val="00095630"/>
    <w:rsid w:val="0009597F"/>
    <w:rsid w:val="00095AFA"/>
    <w:rsid w:val="00095DED"/>
    <w:rsid w:val="00096356"/>
    <w:rsid w:val="00096428"/>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CC7"/>
    <w:rsid w:val="000A2ED6"/>
    <w:rsid w:val="000A3366"/>
    <w:rsid w:val="000A389A"/>
    <w:rsid w:val="000A3EB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C77"/>
    <w:rsid w:val="000C2FBD"/>
    <w:rsid w:val="000C33C4"/>
    <w:rsid w:val="000C3B0C"/>
    <w:rsid w:val="000C422D"/>
    <w:rsid w:val="000C479C"/>
    <w:rsid w:val="000C4CCF"/>
    <w:rsid w:val="000C4EB0"/>
    <w:rsid w:val="000C5ABA"/>
    <w:rsid w:val="000C5F91"/>
    <w:rsid w:val="000C6025"/>
    <w:rsid w:val="000C638A"/>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8DF"/>
    <w:rsid w:val="000E2609"/>
    <w:rsid w:val="000E3134"/>
    <w:rsid w:val="000E402E"/>
    <w:rsid w:val="000E4179"/>
    <w:rsid w:val="000E41B5"/>
    <w:rsid w:val="000E4F15"/>
    <w:rsid w:val="000E581B"/>
    <w:rsid w:val="000E58F8"/>
    <w:rsid w:val="000E59A0"/>
    <w:rsid w:val="000E6211"/>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E53"/>
    <w:rsid w:val="000F3E7F"/>
    <w:rsid w:val="000F4E71"/>
    <w:rsid w:val="000F4F32"/>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3154"/>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376"/>
    <w:rsid w:val="00116740"/>
    <w:rsid w:val="00116EDB"/>
    <w:rsid w:val="0011783B"/>
    <w:rsid w:val="00117C85"/>
    <w:rsid w:val="00120B13"/>
    <w:rsid w:val="00121424"/>
    <w:rsid w:val="001219AA"/>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779"/>
    <w:rsid w:val="001307A1"/>
    <w:rsid w:val="00131F8C"/>
    <w:rsid w:val="001321D3"/>
    <w:rsid w:val="00133599"/>
    <w:rsid w:val="00133BE3"/>
    <w:rsid w:val="00133BF7"/>
    <w:rsid w:val="00133DFC"/>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CAE"/>
    <w:rsid w:val="00140F74"/>
    <w:rsid w:val="00141191"/>
    <w:rsid w:val="00141405"/>
    <w:rsid w:val="0014159C"/>
    <w:rsid w:val="00142665"/>
    <w:rsid w:val="00142FD4"/>
    <w:rsid w:val="00142FF6"/>
    <w:rsid w:val="001431D2"/>
    <w:rsid w:val="0014384A"/>
    <w:rsid w:val="001438D5"/>
    <w:rsid w:val="00143E76"/>
    <w:rsid w:val="00144084"/>
    <w:rsid w:val="0014431F"/>
    <w:rsid w:val="001443E4"/>
    <w:rsid w:val="0014450F"/>
    <w:rsid w:val="00144A6C"/>
    <w:rsid w:val="00144D8F"/>
    <w:rsid w:val="00145792"/>
    <w:rsid w:val="001457EB"/>
    <w:rsid w:val="00145C74"/>
    <w:rsid w:val="001462E9"/>
    <w:rsid w:val="00146E32"/>
    <w:rsid w:val="0014729B"/>
    <w:rsid w:val="00147371"/>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481"/>
    <w:rsid w:val="00157616"/>
    <w:rsid w:val="001577D8"/>
    <w:rsid w:val="00157C64"/>
    <w:rsid w:val="00157C84"/>
    <w:rsid w:val="00157FC3"/>
    <w:rsid w:val="00160739"/>
    <w:rsid w:val="00160C3E"/>
    <w:rsid w:val="00161F52"/>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D53"/>
    <w:rsid w:val="00172EFA"/>
    <w:rsid w:val="0017307D"/>
    <w:rsid w:val="00173608"/>
    <w:rsid w:val="00173D7F"/>
    <w:rsid w:val="001745EC"/>
    <w:rsid w:val="001747B7"/>
    <w:rsid w:val="00174F26"/>
    <w:rsid w:val="00175476"/>
    <w:rsid w:val="00175C30"/>
    <w:rsid w:val="00176F6C"/>
    <w:rsid w:val="00177069"/>
    <w:rsid w:val="0017712E"/>
    <w:rsid w:val="00177415"/>
    <w:rsid w:val="00177B9E"/>
    <w:rsid w:val="00177C31"/>
    <w:rsid w:val="00177FC1"/>
    <w:rsid w:val="00180402"/>
    <w:rsid w:val="0018080A"/>
    <w:rsid w:val="001815A2"/>
    <w:rsid w:val="00181C7C"/>
    <w:rsid w:val="00181FC1"/>
    <w:rsid w:val="00182248"/>
    <w:rsid w:val="00182B12"/>
    <w:rsid w:val="00182CBA"/>
    <w:rsid w:val="00182E38"/>
    <w:rsid w:val="00182FF4"/>
    <w:rsid w:val="00183034"/>
    <w:rsid w:val="001830F7"/>
    <w:rsid w:val="00183270"/>
    <w:rsid w:val="001833F6"/>
    <w:rsid w:val="00183DC1"/>
    <w:rsid w:val="00183DD0"/>
    <w:rsid w:val="00183EE6"/>
    <w:rsid w:val="00185584"/>
    <w:rsid w:val="0018588A"/>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11F"/>
    <w:rsid w:val="00196398"/>
    <w:rsid w:val="00196A9A"/>
    <w:rsid w:val="00197AB1"/>
    <w:rsid w:val="00197C03"/>
    <w:rsid w:val="00197EB8"/>
    <w:rsid w:val="001A01AE"/>
    <w:rsid w:val="001A180D"/>
    <w:rsid w:val="001A1BAC"/>
    <w:rsid w:val="001A217D"/>
    <w:rsid w:val="001A2397"/>
    <w:rsid w:val="001A23CE"/>
    <w:rsid w:val="001A2C89"/>
    <w:rsid w:val="001A31FA"/>
    <w:rsid w:val="001A35F3"/>
    <w:rsid w:val="001A411D"/>
    <w:rsid w:val="001A4A50"/>
    <w:rsid w:val="001A5063"/>
    <w:rsid w:val="001A5450"/>
    <w:rsid w:val="001A5D87"/>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378"/>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6567"/>
    <w:rsid w:val="001D659B"/>
    <w:rsid w:val="001D6917"/>
    <w:rsid w:val="001D695C"/>
    <w:rsid w:val="001D6FD9"/>
    <w:rsid w:val="001D780E"/>
    <w:rsid w:val="001D7D11"/>
    <w:rsid w:val="001E00FE"/>
    <w:rsid w:val="001E05C3"/>
    <w:rsid w:val="001E0AA1"/>
    <w:rsid w:val="001E0AD3"/>
    <w:rsid w:val="001E15AC"/>
    <w:rsid w:val="001E1D38"/>
    <w:rsid w:val="001E1EAF"/>
    <w:rsid w:val="001E1F63"/>
    <w:rsid w:val="001E28C1"/>
    <w:rsid w:val="001E2EE7"/>
    <w:rsid w:val="001E3433"/>
    <w:rsid w:val="001E36E4"/>
    <w:rsid w:val="001E379D"/>
    <w:rsid w:val="001E3A3C"/>
    <w:rsid w:val="001E46F4"/>
    <w:rsid w:val="001E5477"/>
    <w:rsid w:val="001E5C23"/>
    <w:rsid w:val="001E5CF0"/>
    <w:rsid w:val="001E6C46"/>
    <w:rsid w:val="001E7504"/>
    <w:rsid w:val="001E76DF"/>
    <w:rsid w:val="001E7B1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D8"/>
    <w:rsid w:val="00201AC2"/>
    <w:rsid w:val="00201EC7"/>
    <w:rsid w:val="00201F73"/>
    <w:rsid w:val="00202495"/>
    <w:rsid w:val="0020255B"/>
    <w:rsid w:val="002032DE"/>
    <w:rsid w:val="0020349A"/>
    <w:rsid w:val="002034B4"/>
    <w:rsid w:val="00204032"/>
    <w:rsid w:val="002047DD"/>
    <w:rsid w:val="002049AA"/>
    <w:rsid w:val="00204BAD"/>
    <w:rsid w:val="00204D60"/>
    <w:rsid w:val="00204ED2"/>
    <w:rsid w:val="0020510A"/>
    <w:rsid w:val="002055D6"/>
    <w:rsid w:val="00205627"/>
    <w:rsid w:val="002056D0"/>
    <w:rsid w:val="00205933"/>
    <w:rsid w:val="00206C10"/>
    <w:rsid w:val="00210149"/>
    <w:rsid w:val="00210860"/>
    <w:rsid w:val="002108AF"/>
    <w:rsid w:val="0021093D"/>
    <w:rsid w:val="00210B6A"/>
    <w:rsid w:val="0021164C"/>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7CAF"/>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DD2"/>
    <w:rsid w:val="00225263"/>
    <w:rsid w:val="00225277"/>
    <w:rsid w:val="00225A6A"/>
    <w:rsid w:val="00225AC7"/>
    <w:rsid w:val="00225ACC"/>
    <w:rsid w:val="00225F6E"/>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37E7"/>
    <w:rsid w:val="00243A29"/>
    <w:rsid w:val="00243B7E"/>
    <w:rsid w:val="0024463B"/>
    <w:rsid w:val="00244B83"/>
    <w:rsid w:val="002451C5"/>
    <w:rsid w:val="00245356"/>
    <w:rsid w:val="00245491"/>
    <w:rsid w:val="00245CE8"/>
    <w:rsid w:val="00245F1F"/>
    <w:rsid w:val="0024630C"/>
    <w:rsid w:val="00246436"/>
    <w:rsid w:val="0024663B"/>
    <w:rsid w:val="00247103"/>
    <w:rsid w:val="00250067"/>
    <w:rsid w:val="002509FF"/>
    <w:rsid w:val="00250ABF"/>
    <w:rsid w:val="00251019"/>
    <w:rsid w:val="00251132"/>
    <w:rsid w:val="00251275"/>
    <w:rsid w:val="00251546"/>
    <w:rsid w:val="002516DE"/>
    <w:rsid w:val="00251899"/>
    <w:rsid w:val="00251F32"/>
    <w:rsid w:val="00251F81"/>
    <w:rsid w:val="00252BE0"/>
    <w:rsid w:val="0025312C"/>
    <w:rsid w:val="00253588"/>
    <w:rsid w:val="002537AD"/>
    <w:rsid w:val="00253EE0"/>
    <w:rsid w:val="00254495"/>
    <w:rsid w:val="002546F4"/>
    <w:rsid w:val="002549CD"/>
    <w:rsid w:val="002551D0"/>
    <w:rsid w:val="00255374"/>
    <w:rsid w:val="00256FCF"/>
    <w:rsid w:val="00257481"/>
    <w:rsid w:val="00257482"/>
    <w:rsid w:val="00257BF4"/>
    <w:rsid w:val="00260003"/>
    <w:rsid w:val="00260120"/>
    <w:rsid w:val="0026035D"/>
    <w:rsid w:val="002606D6"/>
    <w:rsid w:val="002606E2"/>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CCF"/>
    <w:rsid w:val="00276FD3"/>
    <w:rsid w:val="0027708B"/>
    <w:rsid w:val="002772F6"/>
    <w:rsid w:val="002773A3"/>
    <w:rsid w:val="002776CF"/>
    <w:rsid w:val="00277835"/>
    <w:rsid w:val="00277B07"/>
    <w:rsid w:val="002806F8"/>
    <w:rsid w:val="00280AB1"/>
    <w:rsid w:val="002812D6"/>
    <w:rsid w:val="00281BCB"/>
    <w:rsid w:val="0028286E"/>
    <w:rsid w:val="00283B72"/>
    <w:rsid w:val="00283FBA"/>
    <w:rsid w:val="002846C2"/>
    <w:rsid w:val="00284BAE"/>
    <w:rsid w:val="002858CA"/>
    <w:rsid w:val="002859AF"/>
    <w:rsid w:val="00286AE7"/>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E45"/>
    <w:rsid w:val="002C3F9C"/>
    <w:rsid w:val="002C45A5"/>
    <w:rsid w:val="002C46AA"/>
    <w:rsid w:val="002C55D4"/>
    <w:rsid w:val="002C569D"/>
    <w:rsid w:val="002C5AFA"/>
    <w:rsid w:val="002C697C"/>
    <w:rsid w:val="002C6CA0"/>
    <w:rsid w:val="002C71A6"/>
    <w:rsid w:val="002C77F8"/>
    <w:rsid w:val="002C7BC3"/>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5A2"/>
    <w:rsid w:val="002D56C8"/>
    <w:rsid w:val="002D5738"/>
    <w:rsid w:val="002D5E53"/>
    <w:rsid w:val="002D6672"/>
    <w:rsid w:val="002D6B3C"/>
    <w:rsid w:val="002D71E7"/>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DFB"/>
    <w:rsid w:val="002F081F"/>
    <w:rsid w:val="002F0C28"/>
    <w:rsid w:val="002F14E6"/>
    <w:rsid w:val="002F1B8A"/>
    <w:rsid w:val="002F3388"/>
    <w:rsid w:val="002F3B27"/>
    <w:rsid w:val="002F3CB9"/>
    <w:rsid w:val="002F3CDE"/>
    <w:rsid w:val="002F44D0"/>
    <w:rsid w:val="002F469A"/>
    <w:rsid w:val="002F4D7A"/>
    <w:rsid w:val="002F4DEE"/>
    <w:rsid w:val="002F4FC8"/>
    <w:rsid w:val="002F5626"/>
    <w:rsid w:val="002F5DD6"/>
    <w:rsid w:val="002F5FEA"/>
    <w:rsid w:val="002F63E7"/>
    <w:rsid w:val="002F696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1161"/>
    <w:rsid w:val="00311750"/>
    <w:rsid w:val="00312400"/>
    <w:rsid w:val="00312739"/>
    <w:rsid w:val="00312D10"/>
    <w:rsid w:val="003138AD"/>
    <w:rsid w:val="00313D76"/>
    <w:rsid w:val="00314D62"/>
    <w:rsid w:val="00316123"/>
    <w:rsid w:val="0031655B"/>
    <w:rsid w:val="00317766"/>
    <w:rsid w:val="00317820"/>
    <w:rsid w:val="003178DA"/>
    <w:rsid w:val="00317DB8"/>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D02"/>
    <w:rsid w:val="00325097"/>
    <w:rsid w:val="003262A5"/>
    <w:rsid w:val="00326957"/>
    <w:rsid w:val="00326AE2"/>
    <w:rsid w:val="00326B98"/>
    <w:rsid w:val="0032774E"/>
    <w:rsid w:val="00331426"/>
    <w:rsid w:val="0033171D"/>
    <w:rsid w:val="00331B76"/>
    <w:rsid w:val="00331FC3"/>
    <w:rsid w:val="00332687"/>
    <w:rsid w:val="003336B3"/>
    <w:rsid w:val="003346C5"/>
    <w:rsid w:val="0033506A"/>
    <w:rsid w:val="00335218"/>
    <w:rsid w:val="003358BB"/>
    <w:rsid w:val="00335B75"/>
    <w:rsid w:val="00335D8C"/>
    <w:rsid w:val="00336072"/>
    <w:rsid w:val="003363A1"/>
    <w:rsid w:val="00336D3B"/>
    <w:rsid w:val="00337199"/>
    <w:rsid w:val="00337232"/>
    <w:rsid w:val="00337729"/>
    <w:rsid w:val="003403DD"/>
    <w:rsid w:val="003414E0"/>
    <w:rsid w:val="0034226D"/>
    <w:rsid w:val="00342972"/>
    <w:rsid w:val="00342E2F"/>
    <w:rsid w:val="00342E44"/>
    <w:rsid w:val="00342FDD"/>
    <w:rsid w:val="00343235"/>
    <w:rsid w:val="00343FF7"/>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F4F"/>
    <w:rsid w:val="00352FB3"/>
    <w:rsid w:val="0035303E"/>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CBF"/>
    <w:rsid w:val="00365FA2"/>
    <w:rsid w:val="00366C69"/>
    <w:rsid w:val="00367044"/>
    <w:rsid w:val="00367075"/>
    <w:rsid w:val="00367441"/>
    <w:rsid w:val="00367B1D"/>
    <w:rsid w:val="00367F31"/>
    <w:rsid w:val="00370396"/>
    <w:rsid w:val="0037044E"/>
    <w:rsid w:val="0037054C"/>
    <w:rsid w:val="00370864"/>
    <w:rsid w:val="00370E4F"/>
    <w:rsid w:val="00371215"/>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9DD"/>
    <w:rsid w:val="003770BB"/>
    <w:rsid w:val="00377374"/>
    <w:rsid w:val="0037759B"/>
    <w:rsid w:val="0037771A"/>
    <w:rsid w:val="0037779E"/>
    <w:rsid w:val="003779BC"/>
    <w:rsid w:val="00380233"/>
    <w:rsid w:val="003802DC"/>
    <w:rsid w:val="00380E4E"/>
    <w:rsid w:val="00380ED2"/>
    <w:rsid w:val="00380FBF"/>
    <w:rsid w:val="003817DE"/>
    <w:rsid w:val="00381978"/>
    <w:rsid w:val="00381B18"/>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F22"/>
    <w:rsid w:val="0039738E"/>
    <w:rsid w:val="0039777E"/>
    <w:rsid w:val="00397C1D"/>
    <w:rsid w:val="003A04B3"/>
    <w:rsid w:val="003A04C6"/>
    <w:rsid w:val="003A0645"/>
    <w:rsid w:val="003A0A5E"/>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B05AF"/>
    <w:rsid w:val="003B0986"/>
    <w:rsid w:val="003B0B5B"/>
    <w:rsid w:val="003B0E79"/>
    <w:rsid w:val="003B18EA"/>
    <w:rsid w:val="003B265F"/>
    <w:rsid w:val="003B29AE"/>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49B"/>
    <w:rsid w:val="003C25AD"/>
    <w:rsid w:val="003C27B5"/>
    <w:rsid w:val="003C2B37"/>
    <w:rsid w:val="003C2D21"/>
    <w:rsid w:val="003C2D7B"/>
    <w:rsid w:val="003C3EBB"/>
    <w:rsid w:val="003C4A99"/>
    <w:rsid w:val="003C4C36"/>
    <w:rsid w:val="003C52A7"/>
    <w:rsid w:val="003C5923"/>
    <w:rsid w:val="003C5B5F"/>
    <w:rsid w:val="003C5CD3"/>
    <w:rsid w:val="003C5E6B"/>
    <w:rsid w:val="003C69F9"/>
    <w:rsid w:val="003C6EDA"/>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976"/>
    <w:rsid w:val="003E3E81"/>
    <w:rsid w:val="003E3F63"/>
    <w:rsid w:val="003E4391"/>
    <w:rsid w:val="003E463E"/>
    <w:rsid w:val="003E4858"/>
    <w:rsid w:val="003E6316"/>
    <w:rsid w:val="003E63AF"/>
    <w:rsid w:val="003E6884"/>
    <w:rsid w:val="003E6AC5"/>
    <w:rsid w:val="003E6D54"/>
    <w:rsid w:val="003E7B16"/>
    <w:rsid w:val="003E7C3B"/>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11E"/>
    <w:rsid w:val="003F4630"/>
    <w:rsid w:val="003F4767"/>
    <w:rsid w:val="003F477E"/>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A9B"/>
    <w:rsid w:val="00420DBA"/>
    <w:rsid w:val="00421429"/>
    <w:rsid w:val="00421DCF"/>
    <w:rsid w:val="00422341"/>
    <w:rsid w:val="00422F0B"/>
    <w:rsid w:val="0042308B"/>
    <w:rsid w:val="00423641"/>
    <w:rsid w:val="004237E0"/>
    <w:rsid w:val="00423E24"/>
    <w:rsid w:val="00425328"/>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2000"/>
    <w:rsid w:val="004420EF"/>
    <w:rsid w:val="00442433"/>
    <w:rsid w:val="004430F8"/>
    <w:rsid w:val="0044340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3100"/>
    <w:rsid w:val="00463445"/>
    <w:rsid w:val="00463901"/>
    <w:rsid w:val="004646B4"/>
    <w:rsid w:val="004647F4"/>
    <w:rsid w:val="00464865"/>
    <w:rsid w:val="00464A88"/>
    <w:rsid w:val="00464DCF"/>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8056E"/>
    <w:rsid w:val="00480947"/>
    <w:rsid w:val="00480988"/>
    <w:rsid w:val="00480B65"/>
    <w:rsid w:val="00480E05"/>
    <w:rsid w:val="00480EA5"/>
    <w:rsid w:val="00481795"/>
    <w:rsid w:val="0048183A"/>
    <w:rsid w:val="00481C81"/>
    <w:rsid w:val="00482021"/>
    <w:rsid w:val="00482BBE"/>
    <w:rsid w:val="00483151"/>
    <w:rsid w:val="004837AD"/>
    <w:rsid w:val="00483A12"/>
    <w:rsid w:val="00483F30"/>
    <w:rsid w:val="004843C4"/>
    <w:rsid w:val="00484A77"/>
    <w:rsid w:val="00484ACE"/>
    <w:rsid w:val="00484C80"/>
    <w:rsid w:val="0048540F"/>
    <w:rsid w:val="0048595A"/>
    <w:rsid w:val="00485970"/>
    <w:rsid w:val="00485C0D"/>
    <w:rsid w:val="00486575"/>
    <w:rsid w:val="004866D0"/>
    <w:rsid w:val="00486CD3"/>
    <w:rsid w:val="00487F7C"/>
    <w:rsid w:val="00490502"/>
    <w:rsid w:val="00490697"/>
    <w:rsid w:val="0049089A"/>
    <w:rsid w:val="00490EB6"/>
    <w:rsid w:val="00490EFE"/>
    <w:rsid w:val="004913A9"/>
    <w:rsid w:val="00491589"/>
    <w:rsid w:val="00492240"/>
    <w:rsid w:val="004927DE"/>
    <w:rsid w:val="00492EE7"/>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C6F"/>
    <w:rsid w:val="004A1C77"/>
    <w:rsid w:val="004A251F"/>
    <w:rsid w:val="004A27CE"/>
    <w:rsid w:val="004A3BF1"/>
    <w:rsid w:val="004A3E42"/>
    <w:rsid w:val="004A446B"/>
    <w:rsid w:val="004A44DA"/>
    <w:rsid w:val="004A4715"/>
    <w:rsid w:val="004A4EC1"/>
    <w:rsid w:val="004A5046"/>
    <w:rsid w:val="004A565E"/>
    <w:rsid w:val="004A5DF3"/>
    <w:rsid w:val="004A6134"/>
    <w:rsid w:val="004A638B"/>
    <w:rsid w:val="004A674C"/>
    <w:rsid w:val="004A7092"/>
    <w:rsid w:val="004A78B4"/>
    <w:rsid w:val="004B06FA"/>
    <w:rsid w:val="004B14D9"/>
    <w:rsid w:val="004B1A38"/>
    <w:rsid w:val="004B3597"/>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374"/>
    <w:rsid w:val="004D0AFF"/>
    <w:rsid w:val="004D0DFE"/>
    <w:rsid w:val="004D1099"/>
    <w:rsid w:val="004D1186"/>
    <w:rsid w:val="004D1199"/>
    <w:rsid w:val="004D137C"/>
    <w:rsid w:val="004D1D91"/>
    <w:rsid w:val="004D1FB2"/>
    <w:rsid w:val="004D22C3"/>
    <w:rsid w:val="004D3869"/>
    <w:rsid w:val="004D444E"/>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91"/>
    <w:rsid w:val="004E50E5"/>
    <w:rsid w:val="004E55A9"/>
    <w:rsid w:val="004E5854"/>
    <w:rsid w:val="004E5FC1"/>
    <w:rsid w:val="004E6257"/>
    <w:rsid w:val="004E63C9"/>
    <w:rsid w:val="004E657F"/>
    <w:rsid w:val="004E6BA9"/>
    <w:rsid w:val="004E7360"/>
    <w:rsid w:val="004F00C9"/>
    <w:rsid w:val="004F07F0"/>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5479"/>
    <w:rsid w:val="004F5BA2"/>
    <w:rsid w:val="004F609D"/>
    <w:rsid w:val="004F621A"/>
    <w:rsid w:val="004F6575"/>
    <w:rsid w:val="004F7528"/>
    <w:rsid w:val="004F7824"/>
    <w:rsid w:val="004F7BCA"/>
    <w:rsid w:val="004F7D89"/>
    <w:rsid w:val="00501808"/>
    <w:rsid w:val="00501981"/>
    <w:rsid w:val="00501A85"/>
    <w:rsid w:val="00501BB3"/>
    <w:rsid w:val="005021DD"/>
    <w:rsid w:val="005026CA"/>
    <w:rsid w:val="00502B65"/>
    <w:rsid w:val="00502B72"/>
    <w:rsid w:val="00503EAD"/>
    <w:rsid w:val="0050413C"/>
    <w:rsid w:val="00504BC1"/>
    <w:rsid w:val="00505134"/>
    <w:rsid w:val="00505C04"/>
    <w:rsid w:val="00505F43"/>
    <w:rsid w:val="00506900"/>
    <w:rsid w:val="005072F0"/>
    <w:rsid w:val="00507D71"/>
    <w:rsid w:val="005106C5"/>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703"/>
    <w:rsid w:val="00520C0A"/>
    <w:rsid w:val="00521305"/>
    <w:rsid w:val="005218B6"/>
    <w:rsid w:val="0052195C"/>
    <w:rsid w:val="00521B94"/>
    <w:rsid w:val="00522589"/>
    <w:rsid w:val="00522A4F"/>
    <w:rsid w:val="00522D0D"/>
    <w:rsid w:val="00523020"/>
    <w:rsid w:val="00523359"/>
    <w:rsid w:val="005242E5"/>
    <w:rsid w:val="00524545"/>
    <w:rsid w:val="00524BB6"/>
    <w:rsid w:val="00524BC9"/>
    <w:rsid w:val="005255BF"/>
    <w:rsid w:val="005257DE"/>
    <w:rsid w:val="00526128"/>
    <w:rsid w:val="005264B2"/>
    <w:rsid w:val="00526B7C"/>
    <w:rsid w:val="00527200"/>
    <w:rsid w:val="00527D9A"/>
    <w:rsid w:val="00530157"/>
    <w:rsid w:val="00530903"/>
    <w:rsid w:val="00530ED5"/>
    <w:rsid w:val="00531ABC"/>
    <w:rsid w:val="00531EBE"/>
    <w:rsid w:val="0053213F"/>
    <w:rsid w:val="00532582"/>
    <w:rsid w:val="00532F8B"/>
    <w:rsid w:val="005336D4"/>
    <w:rsid w:val="00533737"/>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292C"/>
    <w:rsid w:val="0054343A"/>
    <w:rsid w:val="005436A9"/>
    <w:rsid w:val="00543974"/>
    <w:rsid w:val="00543EBF"/>
    <w:rsid w:val="00544375"/>
    <w:rsid w:val="0054477F"/>
    <w:rsid w:val="00544ABA"/>
    <w:rsid w:val="00544B0A"/>
    <w:rsid w:val="00544E17"/>
    <w:rsid w:val="00544F0F"/>
    <w:rsid w:val="005456A7"/>
    <w:rsid w:val="00545779"/>
    <w:rsid w:val="0054593A"/>
    <w:rsid w:val="005467FB"/>
    <w:rsid w:val="00546AE9"/>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EC1"/>
    <w:rsid w:val="00563305"/>
    <w:rsid w:val="005638D4"/>
    <w:rsid w:val="00564CE4"/>
    <w:rsid w:val="00565117"/>
    <w:rsid w:val="00565155"/>
    <w:rsid w:val="005656ED"/>
    <w:rsid w:val="00565D4A"/>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5C5"/>
    <w:rsid w:val="00571EDB"/>
    <w:rsid w:val="00572732"/>
    <w:rsid w:val="00572760"/>
    <w:rsid w:val="00572D9F"/>
    <w:rsid w:val="0057339F"/>
    <w:rsid w:val="0057353F"/>
    <w:rsid w:val="00573C43"/>
    <w:rsid w:val="005743DE"/>
    <w:rsid w:val="00574818"/>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BD2"/>
    <w:rsid w:val="00582C3A"/>
    <w:rsid w:val="00582C90"/>
    <w:rsid w:val="00582E1A"/>
    <w:rsid w:val="00582F45"/>
    <w:rsid w:val="00583147"/>
    <w:rsid w:val="00583325"/>
    <w:rsid w:val="00583A3D"/>
    <w:rsid w:val="00584416"/>
    <w:rsid w:val="00584AAA"/>
    <w:rsid w:val="00584B39"/>
    <w:rsid w:val="00584B54"/>
    <w:rsid w:val="00584BF6"/>
    <w:rsid w:val="00584FE8"/>
    <w:rsid w:val="00585028"/>
    <w:rsid w:val="00585357"/>
    <w:rsid w:val="005854D1"/>
    <w:rsid w:val="005859E0"/>
    <w:rsid w:val="00585D5D"/>
    <w:rsid w:val="00585F5B"/>
    <w:rsid w:val="0058620A"/>
    <w:rsid w:val="00586DEF"/>
    <w:rsid w:val="00587111"/>
    <w:rsid w:val="00587A04"/>
    <w:rsid w:val="00587ADE"/>
    <w:rsid w:val="00587FC0"/>
    <w:rsid w:val="005906AD"/>
    <w:rsid w:val="00590DA6"/>
    <w:rsid w:val="00590FB3"/>
    <w:rsid w:val="00591C7D"/>
    <w:rsid w:val="00592271"/>
    <w:rsid w:val="00592851"/>
    <w:rsid w:val="00592B03"/>
    <w:rsid w:val="00593408"/>
    <w:rsid w:val="00593586"/>
    <w:rsid w:val="00593AB9"/>
    <w:rsid w:val="00594536"/>
    <w:rsid w:val="00594ABB"/>
    <w:rsid w:val="00594D1C"/>
    <w:rsid w:val="00594E36"/>
    <w:rsid w:val="00594E77"/>
    <w:rsid w:val="00594F0A"/>
    <w:rsid w:val="0059525E"/>
    <w:rsid w:val="00595887"/>
    <w:rsid w:val="005961F7"/>
    <w:rsid w:val="005963B8"/>
    <w:rsid w:val="005969B2"/>
    <w:rsid w:val="00596B9C"/>
    <w:rsid w:val="00596FE2"/>
    <w:rsid w:val="00597623"/>
    <w:rsid w:val="00597A6A"/>
    <w:rsid w:val="00597D9F"/>
    <w:rsid w:val="005A054D"/>
    <w:rsid w:val="005A0A46"/>
    <w:rsid w:val="005A0D97"/>
    <w:rsid w:val="005A10B9"/>
    <w:rsid w:val="005A11EA"/>
    <w:rsid w:val="005A269F"/>
    <w:rsid w:val="005A2BE6"/>
    <w:rsid w:val="005A305E"/>
    <w:rsid w:val="005A30BB"/>
    <w:rsid w:val="005A3887"/>
    <w:rsid w:val="005A3F8D"/>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65F"/>
    <w:rsid w:val="005B7AB1"/>
    <w:rsid w:val="005B7DC5"/>
    <w:rsid w:val="005B7DD1"/>
    <w:rsid w:val="005C00A0"/>
    <w:rsid w:val="005C044E"/>
    <w:rsid w:val="005C05A4"/>
    <w:rsid w:val="005C1700"/>
    <w:rsid w:val="005C1DA5"/>
    <w:rsid w:val="005C2124"/>
    <w:rsid w:val="005C28FA"/>
    <w:rsid w:val="005C350F"/>
    <w:rsid w:val="005C3BB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2ECD"/>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1EE8"/>
    <w:rsid w:val="005E234A"/>
    <w:rsid w:val="005E2E4F"/>
    <w:rsid w:val="005E3119"/>
    <w:rsid w:val="005E322E"/>
    <w:rsid w:val="005E35CC"/>
    <w:rsid w:val="005E371E"/>
    <w:rsid w:val="005E4687"/>
    <w:rsid w:val="005E50A3"/>
    <w:rsid w:val="005E53F9"/>
    <w:rsid w:val="005E5BD2"/>
    <w:rsid w:val="005E6D2A"/>
    <w:rsid w:val="005E7109"/>
    <w:rsid w:val="005E732A"/>
    <w:rsid w:val="005E775D"/>
    <w:rsid w:val="005E7AEC"/>
    <w:rsid w:val="005F0057"/>
    <w:rsid w:val="005F0A43"/>
    <w:rsid w:val="005F0E28"/>
    <w:rsid w:val="005F15CE"/>
    <w:rsid w:val="005F1617"/>
    <w:rsid w:val="005F2362"/>
    <w:rsid w:val="005F2710"/>
    <w:rsid w:val="005F27BF"/>
    <w:rsid w:val="005F27FE"/>
    <w:rsid w:val="005F2937"/>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41D"/>
    <w:rsid w:val="00611F50"/>
    <w:rsid w:val="00612336"/>
    <w:rsid w:val="006123D6"/>
    <w:rsid w:val="00612979"/>
    <w:rsid w:val="006130F7"/>
    <w:rsid w:val="00613236"/>
    <w:rsid w:val="0061329F"/>
    <w:rsid w:val="00613AF8"/>
    <w:rsid w:val="00613B31"/>
    <w:rsid w:val="00613D8E"/>
    <w:rsid w:val="00613EC7"/>
    <w:rsid w:val="006142E0"/>
    <w:rsid w:val="00616112"/>
    <w:rsid w:val="00616939"/>
    <w:rsid w:val="006169CA"/>
    <w:rsid w:val="00616CDF"/>
    <w:rsid w:val="00616D7C"/>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5C3"/>
    <w:rsid w:val="00627FC1"/>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81C"/>
    <w:rsid w:val="006339C7"/>
    <w:rsid w:val="00633B15"/>
    <w:rsid w:val="00634ACF"/>
    <w:rsid w:val="00635035"/>
    <w:rsid w:val="006350B8"/>
    <w:rsid w:val="0063580D"/>
    <w:rsid w:val="00635CAE"/>
    <w:rsid w:val="0063606F"/>
    <w:rsid w:val="00636B3F"/>
    <w:rsid w:val="00637240"/>
    <w:rsid w:val="00637903"/>
    <w:rsid w:val="00640133"/>
    <w:rsid w:val="00640368"/>
    <w:rsid w:val="00642241"/>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3C3"/>
    <w:rsid w:val="00653A87"/>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1406"/>
    <w:rsid w:val="0066177B"/>
    <w:rsid w:val="006618CC"/>
    <w:rsid w:val="00662111"/>
    <w:rsid w:val="00662118"/>
    <w:rsid w:val="00662662"/>
    <w:rsid w:val="00662764"/>
    <w:rsid w:val="00662C5C"/>
    <w:rsid w:val="006638AD"/>
    <w:rsid w:val="00663C64"/>
    <w:rsid w:val="006644B9"/>
    <w:rsid w:val="00664F75"/>
    <w:rsid w:val="006665CC"/>
    <w:rsid w:val="0066732C"/>
    <w:rsid w:val="006679F5"/>
    <w:rsid w:val="00667B77"/>
    <w:rsid w:val="00667D2C"/>
    <w:rsid w:val="00670D02"/>
    <w:rsid w:val="00670E83"/>
    <w:rsid w:val="006716DA"/>
    <w:rsid w:val="00671A55"/>
    <w:rsid w:val="006728ED"/>
    <w:rsid w:val="00672DAF"/>
    <w:rsid w:val="00672E08"/>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1211"/>
    <w:rsid w:val="0068164D"/>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E1F"/>
    <w:rsid w:val="00693ECB"/>
    <w:rsid w:val="00693EFD"/>
    <w:rsid w:val="00694071"/>
    <w:rsid w:val="00694107"/>
    <w:rsid w:val="006943EB"/>
    <w:rsid w:val="00694797"/>
    <w:rsid w:val="00694907"/>
    <w:rsid w:val="00694EFB"/>
    <w:rsid w:val="006950B6"/>
    <w:rsid w:val="00695887"/>
    <w:rsid w:val="00695C18"/>
    <w:rsid w:val="00695F21"/>
    <w:rsid w:val="00696794"/>
    <w:rsid w:val="00697733"/>
    <w:rsid w:val="006A1511"/>
    <w:rsid w:val="006A254E"/>
    <w:rsid w:val="006A25E3"/>
    <w:rsid w:val="006A28CC"/>
    <w:rsid w:val="006A2C30"/>
    <w:rsid w:val="006A2D98"/>
    <w:rsid w:val="006A301C"/>
    <w:rsid w:val="006A3E2B"/>
    <w:rsid w:val="006A5BE8"/>
    <w:rsid w:val="006A5BED"/>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D22"/>
    <w:rsid w:val="006B7D2C"/>
    <w:rsid w:val="006C0636"/>
    <w:rsid w:val="006C07F1"/>
    <w:rsid w:val="006C0A9F"/>
    <w:rsid w:val="006C0E09"/>
    <w:rsid w:val="006C1019"/>
    <w:rsid w:val="006C1304"/>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F00BD"/>
    <w:rsid w:val="006F0593"/>
    <w:rsid w:val="006F098D"/>
    <w:rsid w:val="006F1064"/>
    <w:rsid w:val="006F1EB7"/>
    <w:rsid w:val="006F22EA"/>
    <w:rsid w:val="006F2D0A"/>
    <w:rsid w:val="006F335F"/>
    <w:rsid w:val="006F337B"/>
    <w:rsid w:val="006F4B38"/>
    <w:rsid w:val="006F4D99"/>
    <w:rsid w:val="006F52E5"/>
    <w:rsid w:val="006F5706"/>
    <w:rsid w:val="006F6066"/>
    <w:rsid w:val="006F60CE"/>
    <w:rsid w:val="006F64AA"/>
    <w:rsid w:val="006F6850"/>
    <w:rsid w:val="006F68A0"/>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4CA"/>
    <w:rsid w:val="007109C2"/>
    <w:rsid w:val="00710FC2"/>
    <w:rsid w:val="00711340"/>
    <w:rsid w:val="00711371"/>
    <w:rsid w:val="00712552"/>
    <w:rsid w:val="00712879"/>
    <w:rsid w:val="00712A50"/>
    <w:rsid w:val="00712C42"/>
    <w:rsid w:val="00713111"/>
    <w:rsid w:val="00713596"/>
    <w:rsid w:val="00713A84"/>
    <w:rsid w:val="00713DE4"/>
    <w:rsid w:val="00713DF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1084"/>
    <w:rsid w:val="00721262"/>
    <w:rsid w:val="007218FB"/>
    <w:rsid w:val="00721D9B"/>
    <w:rsid w:val="00722121"/>
    <w:rsid w:val="007224B9"/>
    <w:rsid w:val="00722F94"/>
    <w:rsid w:val="00723AA7"/>
    <w:rsid w:val="0072432E"/>
    <w:rsid w:val="00724BDF"/>
    <w:rsid w:val="00724EF8"/>
    <w:rsid w:val="0072510A"/>
    <w:rsid w:val="007259F5"/>
    <w:rsid w:val="00726036"/>
    <w:rsid w:val="00726279"/>
    <w:rsid w:val="00726292"/>
    <w:rsid w:val="00726A9B"/>
    <w:rsid w:val="00727230"/>
    <w:rsid w:val="00727530"/>
    <w:rsid w:val="0072774E"/>
    <w:rsid w:val="00730325"/>
    <w:rsid w:val="007303C0"/>
    <w:rsid w:val="007310BE"/>
    <w:rsid w:val="00731E7C"/>
    <w:rsid w:val="0073210D"/>
    <w:rsid w:val="007329EF"/>
    <w:rsid w:val="0073327A"/>
    <w:rsid w:val="00733334"/>
    <w:rsid w:val="00733400"/>
    <w:rsid w:val="007336FB"/>
    <w:rsid w:val="0073381A"/>
    <w:rsid w:val="00733FF2"/>
    <w:rsid w:val="0073437C"/>
    <w:rsid w:val="00734842"/>
    <w:rsid w:val="00734CDB"/>
    <w:rsid w:val="00734EBE"/>
    <w:rsid w:val="007358DD"/>
    <w:rsid w:val="00735A69"/>
    <w:rsid w:val="0073676A"/>
    <w:rsid w:val="00736874"/>
    <w:rsid w:val="00736DD8"/>
    <w:rsid w:val="007375C9"/>
    <w:rsid w:val="00737C79"/>
    <w:rsid w:val="007400A4"/>
    <w:rsid w:val="0074052B"/>
    <w:rsid w:val="0074076A"/>
    <w:rsid w:val="00741418"/>
    <w:rsid w:val="00741659"/>
    <w:rsid w:val="00741AF4"/>
    <w:rsid w:val="00741DCC"/>
    <w:rsid w:val="00741E82"/>
    <w:rsid w:val="0074203A"/>
    <w:rsid w:val="0074243D"/>
    <w:rsid w:val="007427B5"/>
    <w:rsid w:val="00742865"/>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984"/>
    <w:rsid w:val="00751B83"/>
    <w:rsid w:val="00752791"/>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DEB"/>
    <w:rsid w:val="007943E6"/>
    <w:rsid w:val="00794924"/>
    <w:rsid w:val="00794AB1"/>
    <w:rsid w:val="00794D2A"/>
    <w:rsid w:val="00794FA6"/>
    <w:rsid w:val="00795A37"/>
    <w:rsid w:val="00795AFD"/>
    <w:rsid w:val="00795DC9"/>
    <w:rsid w:val="0079605A"/>
    <w:rsid w:val="0079638A"/>
    <w:rsid w:val="00796490"/>
    <w:rsid w:val="00796BBD"/>
    <w:rsid w:val="00796F3D"/>
    <w:rsid w:val="00797320"/>
    <w:rsid w:val="00797508"/>
    <w:rsid w:val="007A0766"/>
    <w:rsid w:val="007A0BC2"/>
    <w:rsid w:val="007A13BD"/>
    <w:rsid w:val="007A1B44"/>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447"/>
    <w:rsid w:val="007E350A"/>
    <w:rsid w:val="007E4C88"/>
    <w:rsid w:val="007E54EE"/>
    <w:rsid w:val="007E54EF"/>
    <w:rsid w:val="007E585E"/>
    <w:rsid w:val="007E5E61"/>
    <w:rsid w:val="007E6FC8"/>
    <w:rsid w:val="007E703A"/>
    <w:rsid w:val="007E792E"/>
    <w:rsid w:val="007E7973"/>
    <w:rsid w:val="007E7D26"/>
    <w:rsid w:val="007E7DDF"/>
    <w:rsid w:val="007E7E5E"/>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AAF"/>
    <w:rsid w:val="00822C70"/>
    <w:rsid w:val="008240BC"/>
    <w:rsid w:val="00824436"/>
    <w:rsid w:val="00824600"/>
    <w:rsid w:val="0082499E"/>
    <w:rsid w:val="00824FDF"/>
    <w:rsid w:val="0082510A"/>
    <w:rsid w:val="00825125"/>
    <w:rsid w:val="008256FE"/>
    <w:rsid w:val="008257CA"/>
    <w:rsid w:val="008257CC"/>
    <w:rsid w:val="00825D73"/>
    <w:rsid w:val="00825F48"/>
    <w:rsid w:val="008274BF"/>
    <w:rsid w:val="00827A5E"/>
    <w:rsid w:val="00827F64"/>
    <w:rsid w:val="0083037F"/>
    <w:rsid w:val="0083076F"/>
    <w:rsid w:val="00830DC3"/>
    <w:rsid w:val="00831555"/>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B32"/>
    <w:rsid w:val="00844F2A"/>
    <w:rsid w:val="00845C12"/>
    <w:rsid w:val="008469D9"/>
    <w:rsid w:val="00846DC0"/>
    <w:rsid w:val="00847346"/>
    <w:rsid w:val="008474A7"/>
    <w:rsid w:val="008500FB"/>
    <w:rsid w:val="00850290"/>
    <w:rsid w:val="008506B6"/>
    <w:rsid w:val="00850956"/>
    <w:rsid w:val="00850976"/>
    <w:rsid w:val="00850AE0"/>
    <w:rsid w:val="008514A3"/>
    <w:rsid w:val="00851FA7"/>
    <w:rsid w:val="00852150"/>
    <w:rsid w:val="008524D2"/>
    <w:rsid w:val="00852E19"/>
    <w:rsid w:val="00853EDF"/>
    <w:rsid w:val="00853F50"/>
    <w:rsid w:val="00854B2B"/>
    <w:rsid w:val="00855595"/>
    <w:rsid w:val="00856158"/>
    <w:rsid w:val="00856833"/>
    <w:rsid w:val="00856840"/>
    <w:rsid w:val="00856CA6"/>
    <w:rsid w:val="00856CAC"/>
    <w:rsid w:val="00856E5B"/>
    <w:rsid w:val="008606C3"/>
    <w:rsid w:val="0086087C"/>
    <w:rsid w:val="00860ABD"/>
    <w:rsid w:val="00860D8E"/>
    <w:rsid w:val="0086105D"/>
    <w:rsid w:val="00861951"/>
    <w:rsid w:val="00861EBC"/>
    <w:rsid w:val="0086275E"/>
    <w:rsid w:val="0086357C"/>
    <w:rsid w:val="008635F0"/>
    <w:rsid w:val="008636A1"/>
    <w:rsid w:val="0086371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066"/>
    <w:rsid w:val="00880AD8"/>
    <w:rsid w:val="00880EAE"/>
    <w:rsid w:val="00880F30"/>
    <w:rsid w:val="008810BE"/>
    <w:rsid w:val="008810C4"/>
    <w:rsid w:val="0088116E"/>
    <w:rsid w:val="008812AC"/>
    <w:rsid w:val="008833E8"/>
    <w:rsid w:val="00883CD4"/>
    <w:rsid w:val="00884191"/>
    <w:rsid w:val="00884B32"/>
    <w:rsid w:val="0088514A"/>
    <w:rsid w:val="00885864"/>
    <w:rsid w:val="00886A79"/>
    <w:rsid w:val="00886AE9"/>
    <w:rsid w:val="00887AE5"/>
    <w:rsid w:val="00887B23"/>
    <w:rsid w:val="00887B48"/>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5F"/>
    <w:rsid w:val="008A1A39"/>
    <w:rsid w:val="008A1C1C"/>
    <w:rsid w:val="008A2856"/>
    <w:rsid w:val="008A28B6"/>
    <w:rsid w:val="008A2BB1"/>
    <w:rsid w:val="008A2C9D"/>
    <w:rsid w:val="008A2D4D"/>
    <w:rsid w:val="008A2F14"/>
    <w:rsid w:val="008A2F64"/>
    <w:rsid w:val="008A3004"/>
    <w:rsid w:val="008A3466"/>
    <w:rsid w:val="008A389F"/>
    <w:rsid w:val="008A3D02"/>
    <w:rsid w:val="008A5113"/>
    <w:rsid w:val="008A5940"/>
    <w:rsid w:val="008A63D1"/>
    <w:rsid w:val="008A73B2"/>
    <w:rsid w:val="008B0182"/>
    <w:rsid w:val="008B043F"/>
    <w:rsid w:val="008B0808"/>
    <w:rsid w:val="008B0AEC"/>
    <w:rsid w:val="008B0F5B"/>
    <w:rsid w:val="008B183F"/>
    <w:rsid w:val="008B1C12"/>
    <w:rsid w:val="008B1E53"/>
    <w:rsid w:val="008B1E5B"/>
    <w:rsid w:val="008B274A"/>
    <w:rsid w:val="008B289E"/>
    <w:rsid w:val="008B2C11"/>
    <w:rsid w:val="008B389D"/>
    <w:rsid w:val="008B3C5C"/>
    <w:rsid w:val="008B49D6"/>
    <w:rsid w:val="008B5032"/>
    <w:rsid w:val="008B5299"/>
    <w:rsid w:val="008B5801"/>
    <w:rsid w:val="008B59AD"/>
    <w:rsid w:val="008B5A5F"/>
    <w:rsid w:val="008B5AB0"/>
    <w:rsid w:val="008B5C28"/>
    <w:rsid w:val="008B6054"/>
    <w:rsid w:val="008B692F"/>
    <w:rsid w:val="008B6E0D"/>
    <w:rsid w:val="008B6FBA"/>
    <w:rsid w:val="008B70AD"/>
    <w:rsid w:val="008B7B08"/>
    <w:rsid w:val="008C0406"/>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5B48"/>
    <w:rsid w:val="008E5BF2"/>
    <w:rsid w:val="008E5C81"/>
    <w:rsid w:val="008E5F26"/>
    <w:rsid w:val="008E70C6"/>
    <w:rsid w:val="008E78A7"/>
    <w:rsid w:val="008E7D87"/>
    <w:rsid w:val="008E7DBC"/>
    <w:rsid w:val="008E7F02"/>
    <w:rsid w:val="008E7F50"/>
    <w:rsid w:val="008F046F"/>
    <w:rsid w:val="008F09C1"/>
    <w:rsid w:val="008F0A38"/>
    <w:rsid w:val="008F0AC0"/>
    <w:rsid w:val="008F0F84"/>
    <w:rsid w:val="008F1014"/>
    <w:rsid w:val="008F10C7"/>
    <w:rsid w:val="008F11C9"/>
    <w:rsid w:val="008F23D8"/>
    <w:rsid w:val="008F288A"/>
    <w:rsid w:val="008F2D56"/>
    <w:rsid w:val="008F2FD5"/>
    <w:rsid w:val="008F341A"/>
    <w:rsid w:val="008F37E5"/>
    <w:rsid w:val="008F3A2B"/>
    <w:rsid w:val="008F3D25"/>
    <w:rsid w:val="008F44B8"/>
    <w:rsid w:val="008F4742"/>
    <w:rsid w:val="008F48C2"/>
    <w:rsid w:val="008F552B"/>
    <w:rsid w:val="008F5840"/>
    <w:rsid w:val="008F5BEA"/>
    <w:rsid w:val="008F5EEF"/>
    <w:rsid w:val="008F66FE"/>
    <w:rsid w:val="008F72CC"/>
    <w:rsid w:val="008F72CD"/>
    <w:rsid w:val="008F77E6"/>
    <w:rsid w:val="008F791A"/>
    <w:rsid w:val="0090127C"/>
    <w:rsid w:val="00901CE3"/>
    <w:rsid w:val="00902AB0"/>
    <w:rsid w:val="0090310F"/>
    <w:rsid w:val="00903802"/>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608"/>
    <w:rsid w:val="009238E5"/>
    <w:rsid w:val="0092398B"/>
    <w:rsid w:val="00923CE4"/>
    <w:rsid w:val="00923DF9"/>
    <w:rsid w:val="00923F12"/>
    <w:rsid w:val="0092425B"/>
    <w:rsid w:val="009245C2"/>
    <w:rsid w:val="00924F22"/>
    <w:rsid w:val="00924FF8"/>
    <w:rsid w:val="00925330"/>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29"/>
    <w:rsid w:val="00937776"/>
    <w:rsid w:val="00937A60"/>
    <w:rsid w:val="009408AC"/>
    <w:rsid w:val="0094127E"/>
    <w:rsid w:val="0094140E"/>
    <w:rsid w:val="009415FF"/>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47FAB"/>
    <w:rsid w:val="0095048D"/>
    <w:rsid w:val="00950D41"/>
    <w:rsid w:val="00951ABA"/>
    <w:rsid w:val="00951ADB"/>
    <w:rsid w:val="00951E68"/>
    <w:rsid w:val="00951EE2"/>
    <w:rsid w:val="00952301"/>
    <w:rsid w:val="0095304D"/>
    <w:rsid w:val="00953210"/>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117"/>
    <w:rsid w:val="00970886"/>
    <w:rsid w:val="009709F8"/>
    <w:rsid w:val="00970A41"/>
    <w:rsid w:val="00970EB5"/>
    <w:rsid w:val="009712B1"/>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8ED"/>
    <w:rsid w:val="00977BA7"/>
    <w:rsid w:val="00980F25"/>
    <w:rsid w:val="0098194F"/>
    <w:rsid w:val="00981DD3"/>
    <w:rsid w:val="00981F81"/>
    <w:rsid w:val="009826C8"/>
    <w:rsid w:val="00982971"/>
    <w:rsid w:val="00982F2A"/>
    <w:rsid w:val="0098316B"/>
    <w:rsid w:val="009833FF"/>
    <w:rsid w:val="0098342D"/>
    <w:rsid w:val="009836E4"/>
    <w:rsid w:val="00984090"/>
    <w:rsid w:val="0098412F"/>
    <w:rsid w:val="00984D8B"/>
    <w:rsid w:val="00984F14"/>
    <w:rsid w:val="00985F28"/>
    <w:rsid w:val="00986149"/>
    <w:rsid w:val="00986176"/>
    <w:rsid w:val="00986376"/>
    <w:rsid w:val="00986E7F"/>
    <w:rsid w:val="00987196"/>
    <w:rsid w:val="00987404"/>
    <w:rsid w:val="00987536"/>
    <w:rsid w:val="0098759A"/>
    <w:rsid w:val="00990BD5"/>
    <w:rsid w:val="0099164B"/>
    <w:rsid w:val="0099196F"/>
    <w:rsid w:val="00991A51"/>
    <w:rsid w:val="00991BAC"/>
    <w:rsid w:val="00992288"/>
    <w:rsid w:val="00992B98"/>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8B6"/>
    <w:rsid w:val="009A0A9B"/>
    <w:rsid w:val="009A0C6F"/>
    <w:rsid w:val="009A0DD4"/>
    <w:rsid w:val="009A0F32"/>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B06E4"/>
    <w:rsid w:val="009B0FDB"/>
    <w:rsid w:val="009B16F6"/>
    <w:rsid w:val="009B1CDA"/>
    <w:rsid w:val="009B1EF9"/>
    <w:rsid w:val="009B2021"/>
    <w:rsid w:val="009B26AC"/>
    <w:rsid w:val="009B334B"/>
    <w:rsid w:val="009B37E2"/>
    <w:rsid w:val="009B3C0B"/>
    <w:rsid w:val="009B3F50"/>
    <w:rsid w:val="009B42C3"/>
    <w:rsid w:val="009B4519"/>
    <w:rsid w:val="009B491D"/>
    <w:rsid w:val="009B506B"/>
    <w:rsid w:val="009B57EF"/>
    <w:rsid w:val="009B5954"/>
    <w:rsid w:val="009B5B85"/>
    <w:rsid w:val="009B6640"/>
    <w:rsid w:val="009B6C3B"/>
    <w:rsid w:val="009B6D76"/>
    <w:rsid w:val="009B6EC3"/>
    <w:rsid w:val="009B7204"/>
    <w:rsid w:val="009B79F0"/>
    <w:rsid w:val="009B7C70"/>
    <w:rsid w:val="009C0053"/>
    <w:rsid w:val="009C0074"/>
    <w:rsid w:val="009C0564"/>
    <w:rsid w:val="009C069C"/>
    <w:rsid w:val="009C0708"/>
    <w:rsid w:val="009C0AEA"/>
    <w:rsid w:val="009C1FC7"/>
    <w:rsid w:val="009C2685"/>
    <w:rsid w:val="009C28F7"/>
    <w:rsid w:val="009C2A5D"/>
    <w:rsid w:val="009C34C0"/>
    <w:rsid w:val="009C39BC"/>
    <w:rsid w:val="009C3D87"/>
    <w:rsid w:val="009C4BC2"/>
    <w:rsid w:val="009C4D22"/>
    <w:rsid w:val="009C4F2A"/>
    <w:rsid w:val="009C5095"/>
    <w:rsid w:val="009C51C9"/>
    <w:rsid w:val="009C7133"/>
    <w:rsid w:val="009C7320"/>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764"/>
    <w:rsid w:val="009E09C8"/>
    <w:rsid w:val="009E0A9E"/>
    <w:rsid w:val="009E10E1"/>
    <w:rsid w:val="009E19A2"/>
    <w:rsid w:val="009E1B20"/>
    <w:rsid w:val="009E1C17"/>
    <w:rsid w:val="009E2062"/>
    <w:rsid w:val="009E2B75"/>
    <w:rsid w:val="009E2DCD"/>
    <w:rsid w:val="009E34FA"/>
    <w:rsid w:val="009E3AB4"/>
    <w:rsid w:val="009E3AFD"/>
    <w:rsid w:val="009E3CDD"/>
    <w:rsid w:val="009E4B16"/>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3B"/>
    <w:rsid w:val="009F27AD"/>
    <w:rsid w:val="009F2DCD"/>
    <w:rsid w:val="009F3B81"/>
    <w:rsid w:val="009F3FB5"/>
    <w:rsid w:val="009F422A"/>
    <w:rsid w:val="009F4B09"/>
    <w:rsid w:val="009F4E83"/>
    <w:rsid w:val="009F4FE9"/>
    <w:rsid w:val="009F521F"/>
    <w:rsid w:val="009F553C"/>
    <w:rsid w:val="009F5598"/>
    <w:rsid w:val="009F59F8"/>
    <w:rsid w:val="009F698D"/>
    <w:rsid w:val="009F6A68"/>
    <w:rsid w:val="009F6E6E"/>
    <w:rsid w:val="009F6E9F"/>
    <w:rsid w:val="009F755D"/>
    <w:rsid w:val="009F76D6"/>
    <w:rsid w:val="009F79EB"/>
    <w:rsid w:val="009F7A4A"/>
    <w:rsid w:val="00A00040"/>
    <w:rsid w:val="00A005B0"/>
    <w:rsid w:val="00A01F17"/>
    <w:rsid w:val="00A022A5"/>
    <w:rsid w:val="00A0300C"/>
    <w:rsid w:val="00A033CA"/>
    <w:rsid w:val="00A03432"/>
    <w:rsid w:val="00A03610"/>
    <w:rsid w:val="00A03A22"/>
    <w:rsid w:val="00A03D6B"/>
    <w:rsid w:val="00A03FE0"/>
    <w:rsid w:val="00A04634"/>
    <w:rsid w:val="00A050E9"/>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BE5"/>
    <w:rsid w:val="00A15E72"/>
    <w:rsid w:val="00A165BF"/>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D87"/>
    <w:rsid w:val="00A3432B"/>
    <w:rsid w:val="00A345C5"/>
    <w:rsid w:val="00A346BA"/>
    <w:rsid w:val="00A34C67"/>
    <w:rsid w:val="00A34D62"/>
    <w:rsid w:val="00A35258"/>
    <w:rsid w:val="00A35716"/>
    <w:rsid w:val="00A36050"/>
    <w:rsid w:val="00A36085"/>
    <w:rsid w:val="00A3611D"/>
    <w:rsid w:val="00A36339"/>
    <w:rsid w:val="00A366E4"/>
    <w:rsid w:val="00A40239"/>
    <w:rsid w:val="00A408C6"/>
    <w:rsid w:val="00A41B3A"/>
    <w:rsid w:val="00A423A6"/>
    <w:rsid w:val="00A42AF2"/>
    <w:rsid w:val="00A43623"/>
    <w:rsid w:val="00A4376F"/>
    <w:rsid w:val="00A43E84"/>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170"/>
    <w:rsid w:val="00A569D4"/>
    <w:rsid w:val="00A56C11"/>
    <w:rsid w:val="00A57F1A"/>
    <w:rsid w:val="00A57FBD"/>
    <w:rsid w:val="00A60163"/>
    <w:rsid w:val="00A6038D"/>
    <w:rsid w:val="00A60BB0"/>
    <w:rsid w:val="00A60C77"/>
    <w:rsid w:val="00A60CF0"/>
    <w:rsid w:val="00A61370"/>
    <w:rsid w:val="00A61429"/>
    <w:rsid w:val="00A61514"/>
    <w:rsid w:val="00A61645"/>
    <w:rsid w:val="00A61A05"/>
    <w:rsid w:val="00A61A39"/>
    <w:rsid w:val="00A62080"/>
    <w:rsid w:val="00A62145"/>
    <w:rsid w:val="00A62695"/>
    <w:rsid w:val="00A62CC7"/>
    <w:rsid w:val="00A630A2"/>
    <w:rsid w:val="00A632B8"/>
    <w:rsid w:val="00A63830"/>
    <w:rsid w:val="00A63BF3"/>
    <w:rsid w:val="00A63DD5"/>
    <w:rsid w:val="00A64942"/>
    <w:rsid w:val="00A650BA"/>
    <w:rsid w:val="00A65911"/>
    <w:rsid w:val="00A6643C"/>
    <w:rsid w:val="00A672AB"/>
    <w:rsid w:val="00A67544"/>
    <w:rsid w:val="00A703DC"/>
    <w:rsid w:val="00A7075B"/>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56E"/>
    <w:rsid w:val="00A81039"/>
    <w:rsid w:val="00A812EC"/>
    <w:rsid w:val="00A818F7"/>
    <w:rsid w:val="00A829BF"/>
    <w:rsid w:val="00A82D58"/>
    <w:rsid w:val="00A83707"/>
    <w:rsid w:val="00A8399D"/>
    <w:rsid w:val="00A83E3D"/>
    <w:rsid w:val="00A8443A"/>
    <w:rsid w:val="00A8479C"/>
    <w:rsid w:val="00A84C5D"/>
    <w:rsid w:val="00A8557B"/>
    <w:rsid w:val="00A85A05"/>
    <w:rsid w:val="00A85FF6"/>
    <w:rsid w:val="00A86A85"/>
    <w:rsid w:val="00A86B70"/>
    <w:rsid w:val="00A86C57"/>
    <w:rsid w:val="00A86D63"/>
    <w:rsid w:val="00A87797"/>
    <w:rsid w:val="00A87CB2"/>
    <w:rsid w:val="00A902B5"/>
    <w:rsid w:val="00A90841"/>
    <w:rsid w:val="00A90E72"/>
    <w:rsid w:val="00A91245"/>
    <w:rsid w:val="00A9145A"/>
    <w:rsid w:val="00A91BDA"/>
    <w:rsid w:val="00A922A2"/>
    <w:rsid w:val="00A92EE6"/>
    <w:rsid w:val="00A931AA"/>
    <w:rsid w:val="00A9327B"/>
    <w:rsid w:val="00A932D8"/>
    <w:rsid w:val="00A93A29"/>
    <w:rsid w:val="00A93B69"/>
    <w:rsid w:val="00A93EE6"/>
    <w:rsid w:val="00A93FA9"/>
    <w:rsid w:val="00A943D9"/>
    <w:rsid w:val="00A9476C"/>
    <w:rsid w:val="00A94DAA"/>
    <w:rsid w:val="00A963C7"/>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22E2"/>
    <w:rsid w:val="00AC38D4"/>
    <w:rsid w:val="00AC3AA5"/>
    <w:rsid w:val="00AC5081"/>
    <w:rsid w:val="00AC58E7"/>
    <w:rsid w:val="00AC5DDE"/>
    <w:rsid w:val="00AC7003"/>
    <w:rsid w:val="00AC74DA"/>
    <w:rsid w:val="00AC7A2B"/>
    <w:rsid w:val="00AC7C25"/>
    <w:rsid w:val="00AC7E2E"/>
    <w:rsid w:val="00AC7FBA"/>
    <w:rsid w:val="00AD0A51"/>
    <w:rsid w:val="00AD0B37"/>
    <w:rsid w:val="00AD11F7"/>
    <w:rsid w:val="00AD1919"/>
    <w:rsid w:val="00AD1A52"/>
    <w:rsid w:val="00AD1DB7"/>
    <w:rsid w:val="00AD2852"/>
    <w:rsid w:val="00AD3976"/>
    <w:rsid w:val="00AD4D2A"/>
    <w:rsid w:val="00AD5414"/>
    <w:rsid w:val="00AD542F"/>
    <w:rsid w:val="00AD5B6C"/>
    <w:rsid w:val="00AD5DB7"/>
    <w:rsid w:val="00AD6132"/>
    <w:rsid w:val="00AD615B"/>
    <w:rsid w:val="00AD7305"/>
    <w:rsid w:val="00AD7910"/>
    <w:rsid w:val="00AD7E64"/>
    <w:rsid w:val="00AE0A34"/>
    <w:rsid w:val="00AE0C56"/>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5567"/>
    <w:rsid w:val="00AE59EC"/>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D5"/>
    <w:rsid w:val="00B227F7"/>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550"/>
    <w:rsid w:val="00B36D88"/>
    <w:rsid w:val="00B37331"/>
    <w:rsid w:val="00B37D97"/>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47D96"/>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1BE2"/>
    <w:rsid w:val="00B61E0D"/>
    <w:rsid w:val="00B61E54"/>
    <w:rsid w:val="00B6212C"/>
    <w:rsid w:val="00B6266F"/>
    <w:rsid w:val="00B62E0B"/>
    <w:rsid w:val="00B6356F"/>
    <w:rsid w:val="00B63C32"/>
    <w:rsid w:val="00B64434"/>
    <w:rsid w:val="00B644FB"/>
    <w:rsid w:val="00B64547"/>
    <w:rsid w:val="00B64D95"/>
    <w:rsid w:val="00B656B9"/>
    <w:rsid w:val="00B65712"/>
    <w:rsid w:val="00B657DA"/>
    <w:rsid w:val="00B6608C"/>
    <w:rsid w:val="00B6664E"/>
    <w:rsid w:val="00B670A4"/>
    <w:rsid w:val="00B67C4D"/>
    <w:rsid w:val="00B70083"/>
    <w:rsid w:val="00B7068A"/>
    <w:rsid w:val="00B711CE"/>
    <w:rsid w:val="00B71470"/>
    <w:rsid w:val="00B71DC8"/>
    <w:rsid w:val="00B72C74"/>
    <w:rsid w:val="00B7318D"/>
    <w:rsid w:val="00B746C6"/>
    <w:rsid w:val="00B750E9"/>
    <w:rsid w:val="00B751B4"/>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B4E"/>
    <w:rsid w:val="00B90D10"/>
    <w:rsid w:val="00B90FE5"/>
    <w:rsid w:val="00B91535"/>
    <w:rsid w:val="00B915B6"/>
    <w:rsid w:val="00B919AD"/>
    <w:rsid w:val="00B91A2B"/>
    <w:rsid w:val="00B91D73"/>
    <w:rsid w:val="00B91EE0"/>
    <w:rsid w:val="00B92FE0"/>
    <w:rsid w:val="00B93204"/>
    <w:rsid w:val="00B93547"/>
    <w:rsid w:val="00B93944"/>
    <w:rsid w:val="00B9438A"/>
    <w:rsid w:val="00B94BAC"/>
    <w:rsid w:val="00B94E17"/>
    <w:rsid w:val="00B957FE"/>
    <w:rsid w:val="00B95877"/>
    <w:rsid w:val="00B95950"/>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6EF"/>
    <w:rsid w:val="00BC4938"/>
    <w:rsid w:val="00BC521D"/>
    <w:rsid w:val="00BC5CDD"/>
    <w:rsid w:val="00BC5DE1"/>
    <w:rsid w:val="00BC5FB6"/>
    <w:rsid w:val="00BC5FF3"/>
    <w:rsid w:val="00BC6495"/>
    <w:rsid w:val="00BC66E5"/>
    <w:rsid w:val="00BC6FD6"/>
    <w:rsid w:val="00BC7364"/>
    <w:rsid w:val="00BC754E"/>
    <w:rsid w:val="00BC7AF4"/>
    <w:rsid w:val="00BD008E"/>
    <w:rsid w:val="00BD0BA1"/>
    <w:rsid w:val="00BD0FA5"/>
    <w:rsid w:val="00BD10CC"/>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531"/>
    <w:rsid w:val="00C00B4B"/>
    <w:rsid w:val="00C012BC"/>
    <w:rsid w:val="00C01671"/>
    <w:rsid w:val="00C01910"/>
    <w:rsid w:val="00C02419"/>
    <w:rsid w:val="00C02766"/>
    <w:rsid w:val="00C03543"/>
    <w:rsid w:val="00C0389A"/>
    <w:rsid w:val="00C03EE8"/>
    <w:rsid w:val="00C043FB"/>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873"/>
    <w:rsid w:val="00C16C30"/>
    <w:rsid w:val="00C173EA"/>
    <w:rsid w:val="00C17596"/>
    <w:rsid w:val="00C175E5"/>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5A5"/>
    <w:rsid w:val="00C2584B"/>
    <w:rsid w:val="00C25891"/>
    <w:rsid w:val="00C25942"/>
    <w:rsid w:val="00C25DD9"/>
    <w:rsid w:val="00C2663F"/>
    <w:rsid w:val="00C26C33"/>
    <w:rsid w:val="00C26D79"/>
    <w:rsid w:val="00C26DB8"/>
    <w:rsid w:val="00C2706D"/>
    <w:rsid w:val="00C27316"/>
    <w:rsid w:val="00C315A8"/>
    <w:rsid w:val="00C32A2F"/>
    <w:rsid w:val="00C32C7A"/>
    <w:rsid w:val="00C33288"/>
    <w:rsid w:val="00C3343C"/>
    <w:rsid w:val="00C33C2C"/>
    <w:rsid w:val="00C3400F"/>
    <w:rsid w:val="00C342BC"/>
    <w:rsid w:val="00C346D5"/>
    <w:rsid w:val="00C34B1A"/>
    <w:rsid w:val="00C34B64"/>
    <w:rsid w:val="00C34B8E"/>
    <w:rsid w:val="00C34C36"/>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8C5"/>
    <w:rsid w:val="00C42BE8"/>
    <w:rsid w:val="00C42E18"/>
    <w:rsid w:val="00C4304C"/>
    <w:rsid w:val="00C43315"/>
    <w:rsid w:val="00C44442"/>
    <w:rsid w:val="00C44AE6"/>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60836"/>
    <w:rsid w:val="00C612C8"/>
    <w:rsid w:val="00C613A2"/>
    <w:rsid w:val="00C61D66"/>
    <w:rsid w:val="00C62484"/>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93D"/>
    <w:rsid w:val="00C759FA"/>
    <w:rsid w:val="00C75A6B"/>
    <w:rsid w:val="00C75B5D"/>
    <w:rsid w:val="00C7603D"/>
    <w:rsid w:val="00C763B6"/>
    <w:rsid w:val="00C7644F"/>
    <w:rsid w:val="00C768F6"/>
    <w:rsid w:val="00C7695A"/>
    <w:rsid w:val="00C76D64"/>
    <w:rsid w:val="00C76FEB"/>
    <w:rsid w:val="00C774B6"/>
    <w:rsid w:val="00C77BA4"/>
    <w:rsid w:val="00C77EC1"/>
    <w:rsid w:val="00C80073"/>
    <w:rsid w:val="00C80371"/>
    <w:rsid w:val="00C8099D"/>
    <w:rsid w:val="00C80DEA"/>
    <w:rsid w:val="00C80E08"/>
    <w:rsid w:val="00C81375"/>
    <w:rsid w:val="00C814C9"/>
    <w:rsid w:val="00C81861"/>
    <w:rsid w:val="00C8195A"/>
    <w:rsid w:val="00C81C70"/>
    <w:rsid w:val="00C82088"/>
    <w:rsid w:val="00C821B9"/>
    <w:rsid w:val="00C821EE"/>
    <w:rsid w:val="00C82838"/>
    <w:rsid w:val="00C82A82"/>
    <w:rsid w:val="00C82D7E"/>
    <w:rsid w:val="00C82F3B"/>
    <w:rsid w:val="00C832DC"/>
    <w:rsid w:val="00C8377F"/>
    <w:rsid w:val="00C84284"/>
    <w:rsid w:val="00C8428F"/>
    <w:rsid w:val="00C84C6B"/>
    <w:rsid w:val="00C8646D"/>
    <w:rsid w:val="00C86764"/>
    <w:rsid w:val="00C86FA8"/>
    <w:rsid w:val="00C8704F"/>
    <w:rsid w:val="00C87614"/>
    <w:rsid w:val="00C8781F"/>
    <w:rsid w:val="00C87C5D"/>
    <w:rsid w:val="00C90599"/>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872"/>
    <w:rsid w:val="00CA0532"/>
    <w:rsid w:val="00CA0BD7"/>
    <w:rsid w:val="00CA1071"/>
    <w:rsid w:val="00CA1446"/>
    <w:rsid w:val="00CA1559"/>
    <w:rsid w:val="00CA1A0E"/>
    <w:rsid w:val="00CA1C2A"/>
    <w:rsid w:val="00CA2189"/>
    <w:rsid w:val="00CA2241"/>
    <w:rsid w:val="00CA32EB"/>
    <w:rsid w:val="00CA39D3"/>
    <w:rsid w:val="00CA3C94"/>
    <w:rsid w:val="00CA3CDD"/>
    <w:rsid w:val="00CA403B"/>
    <w:rsid w:val="00CA4F81"/>
    <w:rsid w:val="00CA5053"/>
    <w:rsid w:val="00CA505A"/>
    <w:rsid w:val="00CA5531"/>
    <w:rsid w:val="00CA59DD"/>
    <w:rsid w:val="00CA6490"/>
    <w:rsid w:val="00CA71D4"/>
    <w:rsid w:val="00CA7599"/>
    <w:rsid w:val="00CA75A3"/>
    <w:rsid w:val="00CB008E"/>
    <w:rsid w:val="00CB01FA"/>
    <w:rsid w:val="00CB0737"/>
    <w:rsid w:val="00CB097A"/>
    <w:rsid w:val="00CB0F64"/>
    <w:rsid w:val="00CB17D0"/>
    <w:rsid w:val="00CB26EC"/>
    <w:rsid w:val="00CB2D2A"/>
    <w:rsid w:val="00CB3D7F"/>
    <w:rsid w:val="00CB3ED2"/>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A23"/>
    <w:rsid w:val="00CC3D02"/>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2FCA"/>
    <w:rsid w:val="00CD316C"/>
    <w:rsid w:val="00CD4794"/>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449"/>
    <w:rsid w:val="00CF24F8"/>
    <w:rsid w:val="00CF2653"/>
    <w:rsid w:val="00CF2BC7"/>
    <w:rsid w:val="00CF3315"/>
    <w:rsid w:val="00CF3EEE"/>
    <w:rsid w:val="00CF4247"/>
    <w:rsid w:val="00CF48B8"/>
    <w:rsid w:val="00CF4959"/>
    <w:rsid w:val="00CF5263"/>
    <w:rsid w:val="00CF60B5"/>
    <w:rsid w:val="00CF651B"/>
    <w:rsid w:val="00CF6A9D"/>
    <w:rsid w:val="00D004FA"/>
    <w:rsid w:val="00D00690"/>
    <w:rsid w:val="00D008B2"/>
    <w:rsid w:val="00D01B21"/>
    <w:rsid w:val="00D01E2F"/>
    <w:rsid w:val="00D02436"/>
    <w:rsid w:val="00D0291D"/>
    <w:rsid w:val="00D02A42"/>
    <w:rsid w:val="00D03102"/>
    <w:rsid w:val="00D03727"/>
    <w:rsid w:val="00D0378A"/>
    <w:rsid w:val="00D0391B"/>
    <w:rsid w:val="00D03C53"/>
    <w:rsid w:val="00D044FD"/>
    <w:rsid w:val="00D04C37"/>
    <w:rsid w:val="00D04D34"/>
    <w:rsid w:val="00D05132"/>
    <w:rsid w:val="00D05AA3"/>
    <w:rsid w:val="00D05D8F"/>
    <w:rsid w:val="00D05EA9"/>
    <w:rsid w:val="00D071F8"/>
    <w:rsid w:val="00D07232"/>
    <w:rsid w:val="00D07252"/>
    <w:rsid w:val="00D0727E"/>
    <w:rsid w:val="00D074F4"/>
    <w:rsid w:val="00D07CE1"/>
    <w:rsid w:val="00D07D49"/>
    <w:rsid w:val="00D1026A"/>
    <w:rsid w:val="00D104F9"/>
    <w:rsid w:val="00D107CF"/>
    <w:rsid w:val="00D1166C"/>
    <w:rsid w:val="00D11B0B"/>
    <w:rsid w:val="00D121EB"/>
    <w:rsid w:val="00D12293"/>
    <w:rsid w:val="00D1347A"/>
    <w:rsid w:val="00D13591"/>
    <w:rsid w:val="00D13719"/>
    <w:rsid w:val="00D13C3D"/>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590"/>
    <w:rsid w:val="00D31A02"/>
    <w:rsid w:val="00D320C4"/>
    <w:rsid w:val="00D32749"/>
    <w:rsid w:val="00D32793"/>
    <w:rsid w:val="00D32796"/>
    <w:rsid w:val="00D32BA7"/>
    <w:rsid w:val="00D3323C"/>
    <w:rsid w:val="00D33456"/>
    <w:rsid w:val="00D336CA"/>
    <w:rsid w:val="00D3396F"/>
    <w:rsid w:val="00D33CA7"/>
    <w:rsid w:val="00D33D4D"/>
    <w:rsid w:val="00D340A7"/>
    <w:rsid w:val="00D34233"/>
    <w:rsid w:val="00D349BC"/>
    <w:rsid w:val="00D34A0B"/>
    <w:rsid w:val="00D34CB5"/>
    <w:rsid w:val="00D34CEB"/>
    <w:rsid w:val="00D360CD"/>
    <w:rsid w:val="00D360CF"/>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7391"/>
    <w:rsid w:val="00D473B0"/>
    <w:rsid w:val="00D47DD0"/>
    <w:rsid w:val="00D50183"/>
    <w:rsid w:val="00D5040E"/>
    <w:rsid w:val="00D51257"/>
    <w:rsid w:val="00D51292"/>
    <w:rsid w:val="00D512C3"/>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A4F"/>
    <w:rsid w:val="00D62C3A"/>
    <w:rsid w:val="00D62C97"/>
    <w:rsid w:val="00D62F73"/>
    <w:rsid w:val="00D62FDB"/>
    <w:rsid w:val="00D63517"/>
    <w:rsid w:val="00D63AD3"/>
    <w:rsid w:val="00D63B2A"/>
    <w:rsid w:val="00D63B2F"/>
    <w:rsid w:val="00D63B75"/>
    <w:rsid w:val="00D648D8"/>
    <w:rsid w:val="00D64BDC"/>
    <w:rsid w:val="00D64C8D"/>
    <w:rsid w:val="00D64F96"/>
    <w:rsid w:val="00D6504D"/>
    <w:rsid w:val="00D650FF"/>
    <w:rsid w:val="00D6571C"/>
    <w:rsid w:val="00D659B1"/>
    <w:rsid w:val="00D66061"/>
    <w:rsid w:val="00D66826"/>
    <w:rsid w:val="00D66E18"/>
    <w:rsid w:val="00D670DA"/>
    <w:rsid w:val="00D6734D"/>
    <w:rsid w:val="00D679CF"/>
    <w:rsid w:val="00D679D3"/>
    <w:rsid w:val="00D70002"/>
    <w:rsid w:val="00D70061"/>
    <w:rsid w:val="00D701F4"/>
    <w:rsid w:val="00D70BC4"/>
    <w:rsid w:val="00D7168D"/>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049"/>
    <w:rsid w:val="00D90204"/>
    <w:rsid w:val="00D90463"/>
    <w:rsid w:val="00D90935"/>
    <w:rsid w:val="00D90CD3"/>
    <w:rsid w:val="00D910A9"/>
    <w:rsid w:val="00D919E6"/>
    <w:rsid w:val="00D91BE1"/>
    <w:rsid w:val="00D92031"/>
    <w:rsid w:val="00D928E1"/>
    <w:rsid w:val="00D92C29"/>
    <w:rsid w:val="00D935DD"/>
    <w:rsid w:val="00D936E2"/>
    <w:rsid w:val="00D93802"/>
    <w:rsid w:val="00D93815"/>
    <w:rsid w:val="00D93A6E"/>
    <w:rsid w:val="00D94C2F"/>
    <w:rsid w:val="00D95104"/>
    <w:rsid w:val="00D9517D"/>
    <w:rsid w:val="00D95600"/>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CA2"/>
    <w:rsid w:val="00DB3153"/>
    <w:rsid w:val="00DB317A"/>
    <w:rsid w:val="00DB3B82"/>
    <w:rsid w:val="00DB3F12"/>
    <w:rsid w:val="00DB485D"/>
    <w:rsid w:val="00DB63B6"/>
    <w:rsid w:val="00DB64F3"/>
    <w:rsid w:val="00DB72CB"/>
    <w:rsid w:val="00DC01E2"/>
    <w:rsid w:val="00DC0B3D"/>
    <w:rsid w:val="00DC1327"/>
    <w:rsid w:val="00DC133F"/>
    <w:rsid w:val="00DC1350"/>
    <w:rsid w:val="00DC3237"/>
    <w:rsid w:val="00DC329A"/>
    <w:rsid w:val="00DC3306"/>
    <w:rsid w:val="00DC37DC"/>
    <w:rsid w:val="00DC41A4"/>
    <w:rsid w:val="00DC5672"/>
    <w:rsid w:val="00DC5A5D"/>
    <w:rsid w:val="00DC60A2"/>
    <w:rsid w:val="00DC6600"/>
    <w:rsid w:val="00DC67BD"/>
    <w:rsid w:val="00DC6924"/>
    <w:rsid w:val="00DC70F7"/>
    <w:rsid w:val="00DC71F2"/>
    <w:rsid w:val="00DD0285"/>
    <w:rsid w:val="00DD04AF"/>
    <w:rsid w:val="00DD0925"/>
    <w:rsid w:val="00DD11F6"/>
    <w:rsid w:val="00DD1D19"/>
    <w:rsid w:val="00DD2025"/>
    <w:rsid w:val="00DD22EA"/>
    <w:rsid w:val="00DD22EB"/>
    <w:rsid w:val="00DD23A0"/>
    <w:rsid w:val="00DD2720"/>
    <w:rsid w:val="00DD2CF7"/>
    <w:rsid w:val="00DD350A"/>
    <w:rsid w:val="00DD3EF5"/>
    <w:rsid w:val="00DD4223"/>
    <w:rsid w:val="00DD434B"/>
    <w:rsid w:val="00DD48B7"/>
    <w:rsid w:val="00DD4BCE"/>
    <w:rsid w:val="00DD53FA"/>
    <w:rsid w:val="00DD56C5"/>
    <w:rsid w:val="00DD5F42"/>
    <w:rsid w:val="00DD617B"/>
    <w:rsid w:val="00DD620D"/>
    <w:rsid w:val="00DD62EC"/>
    <w:rsid w:val="00DD661D"/>
    <w:rsid w:val="00DD7017"/>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48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A35"/>
    <w:rsid w:val="00E279FD"/>
    <w:rsid w:val="00E27F5C"/>
    <w:rsid w:val="00E30427"/>
    <w:rsid w:val="00E3066E"/>
    <w:rsid w:val="00E30954"/>
    <w:rsid w:val="00E31225"/>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377B"/>
    <w:rsid w:val="00E438B0"/>
    <w:rsid w:val="00E43F37"/>
    <w:rsid w:val="00E440C1"/>
    <w:rsid w:val="00E44320"/>
    <w:rsid w:val="00E450ED"/>
    <w:rsid w:val="00E453DA"/>
    <w:rsid w:val="00E45DA9"/>
    <w:rsid w:val="00E465D0"/>
    <w:rsid w:val="00E4791B"/>
    <w:rsid w:val="00E47E31"/>
    <w:rsid w:val="00E47F1E"/>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830"/>
    <w:rsid w:val="00E85CC3"/>
    <w:rsid w:val="00E85DFC"/>
    <w:rsid w:val="00E8644A"/>
    <w:rsid w:val="00E86461"/>
    <w:rsid w:val="00E869EE"/>
    <w:rsid w:val="00E86ED7"/>
    <w:rsid w:val="00E872FF"/>
    <w:rsid w:val="00E878FC"/>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74"/>
    <w:rsid w:val="00E942EB"/>
    <w:rsid w:val="00E94AC0"/>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226"/>
    <w:rsid w:val="00EA7355"/>
    <w:rsid w:val="00EA7AAF"/>
    <w:rsid w:val="00EA7D06"/>
    <w:rsid w:val="00EA7D39"/>
    <w:rsid w:val="00EA7FCF"/>
    <w:rsid w:val="00EB0CA3"/>
    <w:rsid w:val="00EB104F"/>
    <w:rsid w:val="00EB14AE"/>
    <w:rsid w:val="00EB1B27"/>
    <w:rsid w:val="00EB1DA8"/>
    <w:rsid w:val="00EB1E69"/>
    <w:rsid w:val="00EB1EF3"/>
    <w:rsid w:val="00EB2496"/>
    <w:rsid w:val="00EB379F"/>
    <w:rsid w:val="00EB3E20"/>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676"/>
    <w:rsid w:val="00EC2B88"/>
    <w:rsid w:val="00EC2E2D"/>
    <w:rsid w:val="00EC2E9C"/>
    <w:rsid w:val="00EC331D"/>
    <w:rsid w:val="00EC4180"/>
    <w:rsid w:val="00EC462B"/>
    <w:rsid w:val="00EC4723"/>
    <w:rsid w:val="00EC5549"/>
    <w:rsid w:val="00EC56E0"/>
    <w:rsid w:val="00EC5A2B"/>
    <w:rsid w:val="00EC6057"/>
    <w:rsid w:val="00EC61FC"/>
    <w:rsid w:val="00EC6847"/>
    <w:rsid w:val="00EC7330"/>
    <w:rsid w:val="00EC7BCF"/>
    <w:rsid w:val="00EC7DB6"/>
    <w:rsid w:val="00ED11E8"/>
    <w:rsid w:val="00ED162F"/>
    <w:rsid w:val="00ED17DE"/>
    <w:rsid w:val="00ED18B2"/>
    <w:rsid w:val="00ED1F33"/>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A1"/>
    <w:rsid w:val="00EF7002"/>
    <w:rsid w:val="00EF769B"/>
    <w:rsid w:val="00EF76AF"/>
    <w:rsid w:val="00EF785B"/>
    <w:rsid w:val="00F0110B"/>
    <w:rsid w:val="00F021D7"/>
    <w:rsid w:val="00F022B3"/>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6C62"/>
    <w:rsid w:val="00F0730C"/>
    <w:rsid w:val="00F07DE6"/>
    <w:rsid w:val="00F10515"/>
    <w:rsid w:val="00F1056C"/>
    <w:rsid w:val="00F107F1"/>
    <w:rsid w:val="00F10AC8"/>
    <w:rsid w:val="00F10FC1"/>
    <w:rsid w:val="00F112FD"/>
    <w:rsid w:val="00F11741"/>
    <w:rsid w:val="00F11A40"/>
    <w:rsid w:val="00F1253C"/>
    <w:rsid w:val="00F127BD"/>
    <w:rsid w:val="00F1287E"/>
    <w:rsid w:val="00F133A1"/>
    <w:rsid w:val="00F13919"/>
    <w:rsid w:val="00F13ECD"/>
    <w:rsid w:val="00F14535"/>
    <w:rsid w:val="00F155CE"/>
    <w:rsid w:val="00F15731"/>
    <w:rsid w:val="00F16547"/>
    <w:rsid w:val="00F168C8"/>
    <w:rsid w:val="00F16B45"/>
    <w:rsid w:val="00F17BA9"/>
    <w:rsid w:val="00F17EAE"/>
    <w:rsid w:val="00F212FF"/>
    <w:rsid w:val="00F21444"/>
    <w:rsid w:val="00F218D4"/>
    <w:rsid w:val="00F21FBB"/>
    <w:rsid w:val="00F22302"/>
    <w:rsid w:val="00F2250A"/>
    <w:rsid w:val="00F22B28"/>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97D"/>
    <w:rsid w:val="00F47252"/>
    <w:rsid w:val="00F47498"/>
    <w:rsid w:val="00F47563"/>
    <w:rsid w:val="00F47ECF"/>
    <w:rsid w:val="00F50250"/>
    <w:rsid w:val="00F50CCF"/>
    <w:rsid w:val="00F50EF5"/>
    <w:rsid w:val="00F50FD0"/>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F27"/>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5E71"/>
    <w:rsid w:val="00F66443"/>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5FE"/>
    <w:rsid w:val="00F92A03"/>
    <w:rsid w:val="00F931C7"/>
    <w:rsid w:val="00F93559"/>
    <w:rsid w:val="00F93722"/>
    <w:rsid w:val="00F93D72"/>
    <w:rsid w:val="00F93E65"/>
    <w:rsid w:val="00F94070"/>
    <w:rsid w:val="00F9482C"/>
    <w:rsid w:val="00F94C8A"/>
    <w:rsid w:val="00F94D19"/>
    <w:rsid w:val="00F950B5"/>
    <w:rsid w:val="00F9513F"/>
    <w:rsid w:val="00F956E7"/>
    <w:rsid w:val="00F95F84"/>
    <w:rsid w:val="00F960C5"/>
    <w:rsid w:val="00F96319"/>
    <w:rsid w:val="00F97769"/>
    <w:rsid w:val="00F97908"/>
    <w:rsid w:val="00F97B43"/>
    <w:rsid w:val="00F97C4A"/>
    <w:rsid w:val="00FA00EC"/>
    <w:rsid w:val="00FA07F8"/>
    <w:rsid w:val="00FA07FC"/>
    <w:rsid w:val="00FA105C"/>
    <w:rsid w:val="00FA1133"/>
    <w:rsid w:val="00FA117D"/>
    <w:rsid w:val="00FA1475"/>
    <w:rsid w:val="00FA148A"/>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9F9"/>
    <w:rsid w:val="00FB5CC7"/>
    <w:rsid w:val="00FB60A4"/>
    <w:rsid w:val="00FB6165"/>
    <w:rsid w:val="00FB673D"/>
    <w:rsid w:val="00FB77A1"/>
    <w:rsid w:val="00FB77B6"/>
    <w:rsid w:val="00FB7F6D"/>
    <w:rsid w:val="00FC0150"/>
    <w:rsid w:val="00FC03AB"/>
    <w:rsid w:val="00FC04B8"/>
    <w:rsid w:val="00FC0B52"/>
    <w:rsid w:val="00FC0F2E"/>
    <w:rsid w:val="00FC127D"/>
    <w:rsid w:val="00FC1ACD"/>
    <w:rsid w:val="00FC2405"/>
    <w:rsid w:val="00FC24C9"/>
    <w:rsid w:val="00FC26B7"/>
    <w:rsid w:val="00FC2A81"/>
    <w:rsid w:val="00FC2D32"/>
    <w:rsid w:val="00FC3345"/>
    <w:rsid w:val="00FC4729"/>
    <w:rsid w:val="00FC4A8C"/>
    <w:rsid w:val="00FC53DB"/>
    <w:rsid w:val="00FC5EE9"/>
    <w:rsid w:val="00FC5FC2"/>
    <w:rsid w:val="00FC6177"/>
    <w:rsid w:val="00FC63D1"/>
    <w:rsid w:val="00FC7528"/>
    <w:rsid w:val="00FD0572"/>
    <w:rsid w:val="00FD0B2A"/>
    <w:rsid w:val="00FD0D3F"/>
    <w:rsid w:val="00FD14DE"/>
    <w:rsid w:val="00FD1A97"/>
    <w:rsid w:val="00FD23B3"/>
    <w:rsid w:val="00FD289E"/>
    <w:rsid w:val="00FD2D7B"/>
    <w:rsid w:val="00FD2F30"/>
    <w:rsid w:val="00FD37F6"/>
    <w:rsid w:val="00FD4029"/>
    <w:rsid w:val="00FD4589"/>
    <w:rsid w:val="00FD473E"/>
    <w:rsid w:val="00FD525C"/>
    <w:rsid w:val="00FD5549"/>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AF4"/>
    <w:rsid w:val="00FF2E1B"/>
    <w:rsid w:val="00FF2E73"/>
    <w:rsid w:val="00FF3ABC"/>
    <w:rsid w:val="00FF3C2F"/>
    <w:rsid w:val="00FF4AE2"/>
    <w:rsid w:val="00FF4BF2"/>
    <w:rsid w:val="00FF4E6A"/>
    <w:rsid w:val="00FF50A8"/>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4F30C"/>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basedOn w:val="DefaultParagraphFont"/>
    <w:link w:val="ListParagraph"/>
    <w:uiPriority w:val="34"/>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17329C-A84F-41B6-BB9B-5144ADE5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1406</Words>
  <Characters>8017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Ayesha Ijaz</cp:lastModifiedBy>
  <cp:revision>3</cp:revision>
  <cp:lastPrinted>2016-12-22T16:41:00Z</cp:lastPrinted>
  <dcterms:created xsi:type="dcterms:W3CDTF">2018-05-08T10:57:00Z</dcterms:created>
  <dcterms:modified xsi:type="dcterms:W3CDTF">2018-05-10T09:59:00Z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